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39D3" w14:textId="77777777" w:rsidR="003A1AF9" w:rsidRPr="00562CFD" w:rsidRDefault="003A1AF9" w:rsidP="003A1AF9">
      <w:pPr>
        <w:pStyle w:val="Heading3"/>
        <w:rPr>
          <w:noProof/>
          <w:lang w:eastAsia="ko-KR"/>
        </w:rPr>
      </w:pPr>
      <w:bookmarkStart w:id="0" w:name="_Ref287029616"/>
      <w:bookmarkStart w:id="1" w:name="_Toc287363815"/>
      <w:bookmarkStart w:id="2" w:name="_Toc311217246"/>
      <w:bookmarkStart w:id="3" w:name="_Toc317198793"/>
      <w:bookmarkStart w:id="4" w:name="_Toc415475909"/>
      <w:bookmarkStart w:id="5" w:name="_Toc423599184"/>
      <w:bookmarkStart w:id="6" w:name="_Toc423601688"/>
      <w:bookmarkStart w:id="7" w:name="_Toc462913183"/>
      <w:bookmarkStart w:id="8" w:name="_Toc102735469"/>
      <w:r w:rsidRPr="00562CFD">
        <w:rPr>
          <w:noProof/>
          <w:lang w:eastAsia="ko-KR"/>
        </w:rPr>
        <w:t>Derivation process for chroma intra prediction mode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7033EDF" w14:textId="77777777" w:rsidR="003A1AF9" w:rsidRPr="00562CFD" w:rsidRDefault="003A1AF9" w:rsidP="003A1AF9">
      <w:pPr>
        <w:rPr>
          <w:noProof/>
        </w:rPr>
      </w:pPr>
      <w:r w:rsidRPr="00562CFD">
        <w:rPr>
          <w:noProof/>
        </w:rPr>
        <w:t>Input to this process are:</w:t>
      </w:r>
    </w:p>
    <w:p w14:paraId="528FEE71" w14:textId="77777777" w:rsidR="003A1AF9" w:rsidRPr="00562CFD" w:rsidRDefault="003A1AF9" w:rsidP="003A1AF9">
      <w:pPr>
        <w:numPr>
          <w:ilvl w:val="0"/>
          <w:numId w:val="2"/>
        </w:numPr>
        <w:tabs>
          <w:tab w:val="clear" w:pos="794"/>
          <w:tab w:val="left" w:pos="284"/>
        </w:tabs>
        <w:ind w:left="284" w:hanging="284"/>
        <w:rPr>
          <w:noProof/>
          <w:lang w:eastAsia="ko-KR"/>
        </w:rPr>
      </w:pPr>
      <w:r w:rsidRPr="00562CFD">
        <w:rPr>
          <w:noProof/>
          <w:lang w:eastAsia="ko-KR"/>
        </w:rPr>
        <w:t>a</w:t>
      </w:r>
      <w:r w:rsidRPr="00562CFD">
        <w:rPr>
          <w:noProof/>
        </w:rPr>
        <w:t xml:space="preserve"> luma location ( xCb, yCb ) specifying the top-left sample of the current chroma coding block relative to the top</w:t>
      </w:r>
      <w:r w:rsidRPr="00562CFD">
        <w:rPr>
          <w:noProof/>
        </w:rPr>
        <w:noBreakHyphen/>
        <w:t>left luma sample of the current picture</w:t>
      </w:r>
      <w:r w:rsidRPr="00562CFD">
        <w:rPr>
          <w:noProof/>
          <w:lang w:eastAsia="ko-KR"/>
        </w:rPr>
        <w:t>,</w:t>
      </w:r>
    </w:p>
    <w:p w14:paraId="76BB416F" w14:textId="77777777" w:rsidR="003A1AF9" w:rsidRPr="00562CFD" w:rsidRDefault="003A1AF9" w:rsidP="003A1AF9">
      <w:pPr>
        <w:numPr>
          <w:ilvl w:val="0"/>
          <w:numId w:val="2"/>
        </w:numPr>
        <w:tabs>
          <w:tab w:val="clear" w:pos="794"/>
          <w:tab w:val="left" w:pos="284"/>
        </w:tabs>
        <w:ind w:left="284" w:hanging="284"/>
        <w:rPr>
          <w:noProof/>
        </w:rPr>
      </w:pPr>
      <w:r w:rsidRPr="00562CFD">
        <w:rPr>
          <w:noProof/>
        </w:rPr>
        <w:t>a variable cbWidth specifying the width of the current coding block in luma samples,</w:t>
      </w:r>
    </w:p>
    <w:p w14:paraId="08CA3E1B" w14:textId="77777777" w:rsidR="003A1AF9" w:rsidRPr="00562CFD" w:rsidRDefault="003A1AF9" w:rsidP="003A1AF9">
      <w:pPr>
        <w:numPr>
          <w:ilvl w:val="0"/>
          <w:numId w:val="2"/>
        </w:numPr>
        <w:tabs>
          <w:tab w:val="clear" w:pos="794"/>
          <w:tab w:val="left" w:pos="284"/>
        </w:tabs>
        <w:ind w:left="284" w:hanging="284"/>
        <w:rPr>
          <w:noProof/>
        </w:rPr>
      </w:pPr>
      <w:r w:rsidRPr="00562CFD">
        <w:rPr>
          <w:noProof/>
        </w:rPr>
        <w:t>a variable cbHeight specifying the height of the current coding block in luma samples,</w:t>
      </w:r>
    </w:p>
    <w:p w14:paraId="51BD522C" w14:textId="77777777" w:rsidR="003A1AF9" w:rsidRPr="00562CFD" w:rsidRDefault="003A1AF9" w:rsidP="003A1AF9">
      <w:pPr>
        <w:numPr>
          <w:ilvl w:val="0"/>
          <w:numId w:val="2"/>
        </w:numPr>
        <w:tabs>
          <w:tab w:val="clear" w:pos="794"/>
          <w:tab w:val="left" w:pos="284"/>
        </w:tabs>
        <w:ind w:left="284" w:hanging="284"/>
        <w:rPr>
          <w:noProof/>
        </w:rPr>
      </w:pPr>
      <w:r w:rsidRPr="00562CFD">
        <w:rPr>
          <w:noProof/>
        </w:rPr>
        <w:t>a variable treeType specifying whether a single or a dual tree is used.</w:t>
      </w:r>
    </w:p>
    <w:p w14:paraId="67063CF2" w14:textId="77777777" w:rsidR="003A1AF9" w:rsidRDefault="003A1AF9" w:rsidP="003A1AF9">
      <w:pPr>
        <w:rPr>
          <w:noProof/>
          <w:lang w:eastAsia="ko-KR"/>
        </w:rPr>
      </w:pPr>
      <w:r w:rsidRPr="00562CFD">
        <w:rPr>
          <w:noProof/>
          <w:lang w:eastAsia="ko-KR"/>
        </w:rPr>
        <w:t xml:space="preserve">In this process, the chroma intra prediction mode IntraPredModeC[ xCb ][ yCb ] </w:t>
      </w:r>
      <w:r w:rsidRPr="00562CFD">
        <w:rPr>
          <w:noProof/>
        </w:rPr>
        <w:t xml:space="preserve">and the MIP chroma direct mode flag </w:t>
      </w:r>
      <w:r w:rsidRPr="00562CFD">
        <w:rPr>
          <w:noProof/>
          <w:lang w:eastAsia="ko-KR"/>
        </w:rPr>
        <w:t>MipChromaDirectFlag[ xCb ][ yCb ] are derived.</w:t>
      </w:r>
    </w:p>
    <w:p w14:paraId="6A322678" w14:textId="07689569" w:rsidR="004A10C6" w:rsidRPr="00562CFD" w:rsidRDefault="004A10C6" w:rsidP="003A1AF9">
      <w:pPr>
        <w:rPr>
          <w:noProof/>
          <w:lang w:eastAsia="zh-CN"/>
        </w:rPr>
      </w:pPr>
      <w:r>
        <w:rPr>
          <w:noProof/>
          <w:lang w:eastAsia="ko-KR"/>
        </w:rPr>
        <w:t xml:space="preserve">The variable </w:t>
      </w:r>
      <w:r w:rsidRPr="004A10C6">
        <w:rPr>
          <w:noProof/>
          <w:lang w:eastAsia="ko-KR"/>
        </w:rPr>
        <w:t>isSingleTreeAnd444</w:t>
      </w:r>
      <w:r>
        <w:rPr>
          <w:noProof/>
          <w:lang w:eastAsia="ko-KR"/>
        </w:rPr>
        <w:t xml:space="preserve"> is dervied as follows:</w:t>
      </w:r>
    </w:p>
    <w:p w14:paraId="410C065F" w14:textId="77777777" w:rsidR="003A1AF9" w:rsidRPr="003A1AF9" w:rsidRDefault="003A1AF9" w:rsidP="003A1AF9">
      <w:pPr>
        <w:rPr>
          <w:lang w:eastAsia="ko-KR"/>
        </w:rPr>
      </w:pPr>
      <w:r w:rsidRPr="003A1AF9">
        <w:rPr>
          <w:lang w:eastAsia="ko-KR"/>
        </w:rPr>
        <w:t xml:space="preserve">The MIP chroma direct mode flag </w:t>
      </w:r>
      <w:proofErr w:type="spellStart"/>
      <w:proofErr w:type="gramStart"/>
      <w:r w:rsidRPr="003A1AF9">
        <w:rPr>
          <w:lang w:eastAsia="ko-KR"/>
        </w:rPr>
        <w:t>MipChromaDirectFlag</w:t>
      </w:r>
      <w:proofErr w:type="spellEnd"/>
      <w:r w:rsidRPr="003A1AF9">
        <w:rPr>
          <w:lang w:eastAsia="ko-KR"/>
        </w:rPr>
        <w:t>[</w:t>
      </w:r>
      <w:proofErr w:type="gramEnd"/>
      <w:r w:rsidRPr="003A1AF9">
        <w:rPr>
          <w:lang w:eastAsia="ko-KR"/>
        </w:rPr>
        <w:t> </w:t>
      </w:r>
      <w:proofErr w:type="spellStart"/>
      <w:r w:rsidRPr="003A1AF9">
        <w:rPr>
          <w:lang w:eastAsia="ko-KR"/>
        </w:rPr>
        <w:t>xCb</w:t>
      </w:r>
      <w:proofErr w:type="spellEnd"/>
      <w:r w:rsidRPr="003A1AF9">
        <w:rPr>
          <w:lang w:eastAsia="ko-KR"/>
        </w:rPr>
        <w:t> ][ </w:t>
      </w:r>
      <w:proofErr w:type="spellStart"/>
      <w:r w:rsidRPr="003A1AF9">
        <w:rPr>
          <w:lang w:eastAsia="ko-KR"/>
        </w:rPr>
        <w:t>yCb</w:t>
      </w:r>
      <w:proofErr w:type="spellEnd"/>
      <w:r w:rsidRPr="003A1AF9">
        <w:rPr>
          <w:lang w:eastAsia="ko-KR"/>
        </w:rPr>
        <w:t> ] is derived as follows:</w:t>
      </w:r>
    </w:p>
    <w:p w14:paraId="055D44CE" w14:textId="77777777" w:rsidR="003A1AF9" w:rsidRPr="003A1AF9" w:rsidRDefault="003A1AF9" w:rsidP="003A1AF9">
      <w:pPr>
        <w:numPr>
          <w:ilvl w:val="0"/>
          <w:numId w:val="7"/>
        </w:numPr>
        <w:tabs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rPr>
          <w:noProof/>
        </w:rPr>
      </w:pPr>
      <w:r w:rsidRPr="003A1AF9">
        <w:rPr>
          <w:noProof/>
        </w:rPr>
        <w:t xml:space="preserve">If all of the following conditions are true, </w:t>
      </w:r>
      <w:proofErr w:type="gramStart"/>
      <w:r w:rsidRPr="003A1AF9">
        <w:rPr>
          <w:noProof/>
        </w:rPr>
        <w:t>MipChromaDirectFlag</w:t>
      </w:r>
      <w:r w:rsidRPr="003A1AF9">
        <w:rPr>
          <w:lang w:eastAsia="ko-KR"/>
        </w:rPr>
        <w:t>[</w:t>
      </w:r>
      <w:proofErr w:type="gramEnd"/>
      <w:r w:rsidRPr="003A1AF9">
        <w:rPr>
          <w:lang w:eastAsia="ko-KR"/>
        </w:rPr>
        <w:t> </w:t>
      </w:r>
      <w:proofErr w:type="spellStart"/>
      <w:r w:rsidRPr="003A1AF9">
        <w:rPr>
          <w:lang w:eastAsia="ko-KR"/>
        </w:rPr>
        <w:t>xCb</w:t>
      </w:r>
      <w:proofErr w:type="spellEnd"/>
      <w:r w:rsidRPr="003A1AF9">
        <w:rPr>
          <w:lang w:eastAsia="ko-KR"/>
        </w:rPr>
        <w:t> ][ </w:t>
      </w:r>
      <w:proofErr w:type="spellStart"/>
      <w:r w:rsidRPr="003A1AF9">
        <w:rPr>
          <w:lang w:eastAsia="ko-KR"/>
        </w:rPr>
        <w:t>yCb</w:t>
      </w:r>
      <w:proofErr w:type="spellEnd"/>
      <w:r w:rsidRPr="003A1AF9">
        <w:rPr>
          <w:lang w:eastAsia="ko-KR"/>
        </w:rPr>
        <w:t> ]</w:t>
      </w:r>
      <w:r w:rsidRPr="003A1AF9">
        <w:rPr>
          <w:noProof/>
        </w:rPr>
        <w:t xml:space="preserve"> is set equal to 1:</w:t>
      </w:r>
    </w:p>
    <w:p w14:paraId="66254197" w14:textId="77777777" w:rsidR="003A1AF9" w:rsidRPr="003A1AF9" w:rsidRDefault="003A1AF9" w:rsidP="003A1AF9">
      <w:pPr>
        <w:numPr>
          <w:ilvl w:val="1"/>
          <w:numId w:val="3"/>
        </w:numPr>
        <w:tabs>
          <w:tab w:val="clear" w:pos="794"/>
        </w:tabs>
        <w:ind w:left="720"/>
        <w:rPr>
          <w:noProof/>
          <w:lang w:eastAsia="ko-KR"/>
        </w:rPr>
      </w:pPr>
      <w:r w:rsidRPr="003A1AF9">
        <w:rPr>
          <w:noProof/>
          <w:lang w:eastAsia="ko-KR"/>
        </w:rPr>
        <w:t>treeType is equal to SINGLE_TREE.</w:t>
      </w:r>
    </w:p>
    <w:p w14:paraId="3E5224E2" w14:textId="77777777" w:rsidR="003A1AF9" w:rsidRPr="003A1AF9" w:rsidRDefault="003A1AF9" w:rsidP="003A1AF9">
      <w:pPr>
        <w:numPr>
          <w:ilvl w:val="1"/>
          <w:numId w:val="3"/>
        </w:numPr>
        <w:tabs>
          <w:tab w:val="clear" w:pos="794"/>
        </w:tabs>
        <w:ind w:left="720"/>
        <w:rPr>
          <w:noProof/>
          <w:lang w:eastAsia="ko-KR"/>
        </w:rPr>
      </w:pPr>
      <w:r w:rsidRPr="003A1AF9">
        <w:rPr>
          <w:noProof/>
          <w:lang w:eastAsia="ko-KR"/>
        </w:rPr>
        <w:t>sps_chroma_format_idc is equal to 3.</w:t>
      </w:r>
    </w:p>
    <w:p w14:paraId="705DC292" w14:textId="77777777" w:rsidR="003A1AF9" w:rsidRPr="003A1AF9" w:rsidRDefault="003A1AF9" w:rsidP="003A1AF9">
      <w:pPr>
        <w:numPr>
          <w:ilvl w:val="1"/>
          <w:numId w:val="3"/>
        </w:numPr>
        <w:tabs>
          <w:tab w:val="clear" w:pos="794"/>
        </w:tabs>
        <w:ind w:left="720"/>
        <w:rPr>
          <w:noProof/>
          <w:lang w:eastAsia="ko-KR"/>
        </w:rPr>
      </w:pPr>
      <w:r w:rsidRPr="003A1AF9">
        <w:rPr>
          <w:noProof/>
          <w:lang w:eastAsia="ko-KR"/>
        </w:rPr>
        <w:t>intra_chroma_pred_mode is equal to 4 or cu_act_enabled_</w:t>
      </w:r>
      <w:proofErr w:type="gramStart"/>
      <w:r w:rsidRPr="003A1AF9">
        <w:rPr>
          <w:noProof/>
          <w:lang w:eastAsia="ko-KR"/>
        </w:rPr>
        <w:t>flag</w:t>
      </w:r>
      <w:r w:rsidRPr="003A1AF9">
        <w:rPr>
          <w:lang w:eastAsia="ko-KR"/>
        </w:rPr>
        <w:t>[</w:t>
      </w:r>
      <w:proofErr w:type="gramEnd"/>
      <w:r w:rsidRPr="003A1AF9">
        <w:rPr>
          <w:lang w:eastAsia="ko-KR"/>
        </w:rPr>
        <w:t> </w:t>
      </w:r>
      <w:proofErr w:type="spellStart"/>
      <w:r w:rsidRPr="003A1AF9">
        <w:rPr>
          <w:lang w:eastAsia="ko-KR"/>
        </w:rPr>
        <w:t>xCb</w:t>
      </w:r>
      <w:proofErr w:type="spellEnd"/>
      <w:r w:rsidRPr="003A1AF9">
        <w:rPr>
          <w:lang w:eastAsia="ko-KR"/>
        </w:rPr>
        <w:t> ][ </w:t>
      </w:r>
      <w:proofErr w:type="spellStart"/>
      <w:r w:rsidRPr="003A1AF9">
        <w:rPr>
          <w:lang w:eastAsia="ko-KR"/>
        </w:rPr>
        <w:t>yCb</w:t>
      </w:r>
      <w:proofErr w:type="spellEnd"/>
      <w:r w:rsidRPr="003A1AF9">
        <w:rPr>
          <w:lang w:eastAsia="ko-KR"/>
        </w:rPr>
        <w:t> ]</w:t>
      </w:r>
      <w:r w:rsidRPr="003A1AF9">
        <w:rPr>
          <w:noProof/>
          <w:lang w:eastAsia="ko-KR"/>
        </w:rPr>
        <w:t xml:space="preserve"> is equal to 1.</w:t>
      </w:r>
    </w:p>
    <w:p w14:paraId="57FE5E63" w14:textId="77777777" w:rsidR="003A1AF9" w:rsidRPr="003A1AF9" w:rsidRDefault="003A1AF9" w:rsidP="003A1AF9">
      <w:pPr>
        <w:numPr>
          <w:ilvl w:val="1"/>
          <w:numId w:val="3"/>
        </w:numPr>
        <w:tabs>
          <w:tab w:val="clear" w:pos="794"/>
        </w:tabs>
        <w:ind w:left="720"/>
        <w:rPr>
          <w:noProof/>
          <w:lang w:eastAsia="ko-KR"/>
        </w:rPr>
      </w:pPr>
      <w:proofErr w:type="gramStart"/>
      <w:r w:rsidRPr="003A1AF9">
        <w:rPr>
          <w:noProof/>
          <w:lang w:eastAsia="ko-KR"/>
        </w:rPr>
        <w:t>IntraMipFlag</w:t>
      </w:r>
      <w:r w:rsidRPr="003A1AF9">
        <w:rPr>
          <w:lang w:eastAsia="ko-KR"/>
        </w:rPr>
        <w:t>[</w:t>
      </w:r>
      <w:proofErr w:type="gramEnd"/>
      <w:r w:rsidRPr="003A1AF9">
        <w:rPr>
          <w:lang w:eastAsia="ko-KR"/>
        </w:rPr>
        <w:t> </w:t>
      </w:r>
      <w:proofErr w:type="spellStart"/>
      <w:r w:rsidRPr="003A1AF9">
        <w:rPr>
          <w:lang w:eastAsia="ko-KR"/>
        </w:rPr>
        <w:t>xCb</w:t>
      </w:r>
      <w:proofErr w:type="spellEnd"/>
      <w:r w:rsidRPr="003A1AF9">
        <w:rPr>
          <w:lang w:eastAsia="ko-KR"/>
        </w:rPr>
        <w:t> ][ </w:t>
      </w:r>
      <w:proofErr w:type="spellStart"/>
      <w:r w:rsidRPr="003A1AF9">
        <w:rPr>
          <w:lang w:eastAsia="ko-KR"/>
        </w:rPr>
        <w:t>yCb</w:t>
      </w:r>
      <w:proofErr w:type="spellEnd"/>
      <w:r w:rsidRPr="003A1AF9">
        <w:rPr>
          <w:lang w:eastAsia="ko-KR"/>
        </w:rPr>
        <w:t> ]</w:t>
      </w:r>
      <w:r w:rsidRPr="003A1AF9">
        <w:rPr>
          <w:noProof/>
          <w:lang w:eastAsia="ko-KR"/>
        </w:rPr>
        <w:t xml:space="preserve"> is equal to 1.</w:t>
      </w:r>
    </w:p>
    <w:p w14:paraId="5477E5D6" w14:textId="77777777" w:rsidR="003A1AF9" w:rsidRPr="003A1AF9" w:rsidRDefault="003A1AF9" w:rsidP="003A1AF9">
      <w:pPr>
        <w:numPr>
          <w:ilvl w:val="0"/>
          <w:numId w:val="7"/>
        </w:numPr>
        <w:tabs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rPr>
          <w:noProof/>
        </w:rPr>
      </w:pPr>
      <w:r w:rsidRPr="003A1AF9">
        <w:rPr>
          <w:noProof/>
        </w:rPr>
        <w:t xml:space="preserve">Otherwise, </w:t>
      </w:r>
      <w:proofErr w:type="gramStart"/>
      <w:r w:rsidRPr="003A1AF9">
        <w:rPr>
          <w:noProof/>
        </w:rPr>
        <w:t>MipChromaDirectFlag</w:t>
      </w:r>
      <w:r w:rsidRPr="003A1AF9">
        <w:rPr>
          <w:lang w:eastAsia="ko-KR"/>
        </w:rPr>
        <w:t>[</w:t>
      </w:r>
      <w:proofErr w:type="gramEnd"/>
      <w:r w:rsidRPr="003A1AF9">
        <w:rPr>
          <w:lang w:eastAsia="ko-KR"/>
        </w:rPr>
        <w:t> </w:t>
      </w:r>
      <w:proofErr w:type="spellStart"/>
      <w:r w:rsidRPr="003A1AF9">
        <w:rPr>
          <w:lang w:eastAsia="ko-KR"/>
        </w:rPr>
        <w:t>xCb</w:t>
      </w:r>
      <w:proofErr w:type="spellEnd"/>
      <w:r w:rsidRPr="003A1AF9">
        <w:rPr>
          <w:lang w:eastAsia="ko-KR"/>
        </w:rPr>
        <w:t> ][ </w:t>
      </w:r>
      <w:proofErr w:type="spellStart"/>
      <w:r w:rsidRPr="003A1AF9">
        <w:rPr>
          <w:lang w:eastAsia="ko-KR"/>
        </w:rPr>
        <w:t>yCb</w:t>
      </w:r>
      <w:proofErr w:type="spellEnd"/>
      <w:r w:rsidRPr="003A1AF9">
        <w:rPr>
          <w:lang w:eastAsia="ko-KR"/>
        </w:rPr>
        <w:t> ]</w:t>
      </w:r>
      <w:r w:rsidRPr="003A1AF9">
        <w:rPr>
          <w:noProof/>
        </w:rPr>
        <w:t xml:space="preserve"> is set equal to 0.</w:t>
      </w:r>
    </w:p>
    <w:p w14:paraId="16B935D6" w14:textId="77777777" w:rsidR="003A1AF9" w:rsidRPr="003A1AF9" w:rsidRDefault="003A1AF9" w:rsidP="003A1AF9">
      <w:pPr>
        <w:rPr>
          <w:noProof/>
        </w:rPr>
      </w:pPr>
      <w:r w:rsidRPr="003A1AF9">
        <w:rPr>
          <w:noProof/>
        </w:rPr>
        <w:t xml:space="preserve">The chroma intra prediction mode </w:t>
      </w:r>
      <w:proofErr w:type="gramStart"/>
      <w:r w:rsidRPr="003A1AF9">
        <w:rPr>
          <w:noProof/>
        </w:rPr>
        <w:t>IntraPredModeC</w:t>
      </w:r>
      <w:r w:rsidRPr="003A1AF9">
        <w:rPr>
          <w:lang w:eastAsia="ko-KR"/>
        </w:rPr>
        <w:t>[</w:t>
      </w:r>
      <w:proofErr w:type="gramEnd"/>
      <w:r w:rsidRPr="003A1AF9">
        <w:rPr>
          <w:lang w:eastAsia="ko-KR"/>
        </w:rPr>
        <w:t> </w:t>
      </w:r>
      <w:proofErr w:type="spellStart"/>
      <w:r w:rsidRPr="003A1AF9">
        <w:rPr>
          <w:lang w:eastAsia="ko-KR"/>
        </w:rPr>
        <w:t>xCb</w:t>
      </w:r>
      <w:proofErr w:type="spellEnd"/>
      <w:r w:rsidRPr="003A1AF9">
        <w:rPr>
          <w:lang w:eastAsia="ko-KR"/>
        </w:rPr>
        <w:t> ][ </w:t>
      </w:r>
      <w:proofErr w:type="spellStart"/>
      <w:r w:rsidRPr="003A1AF9">
        <w:rPr>
          <w:lang w:eastAsia="ko-KR"/>
        </w:rPr>
        <w:t>yCb</w:t>
      </w:r>
      <w:proofErr w:type="spellEnd"/>
      <w:r w:rsidRPr="003A1AF9">
        <w:rPr>
          <w:lang w:eastAsia="ko-KR"/>
        </w:rPr>
        <w:t> ]</w:t>
      </w:r>
      <w:r w:rsidRPr="003A1AF9">
        <w:rPr>
          <w:noProof/>
        </w:rPr>
        <w:t xml:space="preserve"> is derived as follows:</w:t>
      </w:r>
    </w:p>
    <w:p w14:paraId="5A530637" w14:textId="77777777" w:rsidR="003A1AF9" w:rsidRPr="003A1AF9" w:rsidRDefault="003A1AF9" w:rsidP="003A1AF9">
      <w:pPr>
        <w:numPr>
          <w:ilvl w:val="0"/>
          <w:numId w:val="7"/>
        </w:numPr>
        <w:tabs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rPr>
          <w:noProof/>
        </w:rPr>
      </w:pPr>
      <w:r w:rsidRPr="003A1AF9">
        <w:rPr>
          <w:noProof/>
        </w:rPr>
        <w:t xml:space="preserve">If </w:t>
      </w:r>
      <w:proofErr w:type="gramStart"/>
      <w:r w:rsidRPr="003A1AF9">
        <w:rPr>
          <w:noProof/>
        </w:rPr>
        <w:t>MipChromaDirectFlag</w:t>
      </w:r>
      <w:r w:rsidRPr="003A1AF9">
        <w:rPr>
          <w:lang w:eastAsia="ko-KR"/>
        </w:rPr>
        <w:t>[</w:t>
      </w:r>
      <w:proofErr w:type="gramEnd"/>
      <w:r w:rsidRPr="003A1AF9">
        <w:rPr>
          <w:lang w:eastAsia="ko-KR"/>
        </w:rPr>
        <w:t> </w:t>
      </w:r>
      <w:proofErr w:type="spellStart"/>
      <w:r w:rsidRPr="003A1AF9">
        <w:rPr>
          <w:lang w:eastAsia="ko-KR"/>
        </w:rPr>
        <w:t>xCb</w:t>
      </w:r>
      <w:proofErr w:type="spellEnd"/>
      <w:r w:rsidRPr="003A1AF9">
        <w:rPr>
          <w:lang w:eastAsia="ko-KR"/>
        </w:rPr>
        <w:t> ][ </w:t>
      </w:r>
      <w:proofErr w:type="spellStart"/>
      <w:r w:rsidRPr="003A1AF9">
        <w:rPr>
          <w:lang w:eastAsia="ko-KR"/>
        </w:rPr>
        <w:t>yCb</w:t>
      </w:r>
      <w:proofErr w:type="spellEnd"/>
      <w:r w:rsidRPr="003A1AF9">
        <w:rPr>
          <w:lang w:eastAsia="ko-KR"/>
        </w:rPr>
        <w:t> ]</w:t>
      </w:r>
      <w:r w:rsidRPr="003A1AF9">
        <w:rPr>
          <w:noProof/>
        </w:rPr>
        <w:t xml:space="preserve"> is equal to 1, the chroma intra prediction mode IntraPredModeC</w:t>
      </w:r>
      <w:r w:rsidRPr="003A1AF9">
        <w:rPr>
          <w:lang w:eastAsia="ko-KR"/>
        </w:rPr>
        <w:t>[ </w:t>
      </w:r>
      <w:proofErr w:type="spellStart"/>
      <w:r w:rsidRPr="003A1AF9">
        <w:rPr>
          <w:lang w:eastAsia="ko-KR"/>
        </w:rPr>
        <w:t>xCb</w:t>
      </w:r>
      <w:proofErr w:type="spellEnd"/>
      <w:r w:rsidRPr="003A1AF9">
        <w:rPr>
          <w:lang w:eastAsia="ko-KR"/>
        </w:rPr>
        <w:t> ][ </w:t>
      </w:r>
      <w:proofErr w:type="spellStart"/>
      <w:r w:rsidRPr="003A1AF9">
        <w:rPr>
          <w:lang w:eastAsia="ko-KR"/>
        </w:rPr>
        <w:t>yCb</w:t>
      </w:r>
      <w:proofErr w:type="spellEnd"/>
      <w:r w:rsidRPr="003A1AF9">
        <w:rPr>
          <w:lang w:eastAsia="ko-KR"/>
        </w:rPr>
        <w:t> ]</w:t>
      </w:r>
      <w:r w:rsidRPr="003A1AF9">
        <w:rPr>
          <w:noProof/>
        </w:rPr>
        <w:t xml:space="preserve"> is set equal to IntraPredModeY</w:t>
      </w:r>
      <w:r w:rsidRPr="003A1AF9">
        <w:rPr>
          <w:lang w:eastAsia="ko-KR"/>
        </w:rPr>
        <w:t>[ </w:t>
      </w:r>
      <w:proofErr w:type="spellStart"/>
      <w:r w:rsidRPr="003A1AF9">
        <w:rPr>
          <w:lang w:eastAsia="ko-KR"/>
        </w:rPr>
        <w:t>xCb</w:t>
      </w:r>
      <w:proofErr w:type="spellEnd"/>
      <w:r w:rsidRPr="003A1AF9">
        <w:rPr>
          <w:lang w:eastAsia="ko-KR"/>
        </w:rPr>
        <w:t> ][ </w:t>
      </w:r>
      <w:proofErr w:type="spellStart"/>
      <w:r w:rsidRPr="003A1AF9">
        <w:rPr>
          <w:lang w:eastAsia="ko-KR"/>
        </w:rPr>
        <w:t>yCb</w:t>
      </w:r>
      <w:proofErr w:type="spellEnd"/>
      <w:r w:rsidRPr="003A1AF9">
        <w:rPr>
          <w:lang w:eastAsia="ko-KR"/>
        </w:rPr>
        <w:t> ]</w:t>
      </w:r>
      <w:r w:rsidRPr="003A1AF9">
        <w:rPr>
          <w:noProof/>
        </w:rPr>
        <w:t>.</w:t>
      </w:r>
    </w:p>
    <w:p w14:paraId="3E226404" w14:textId="77777777" w:rsidR="003A1AF9" w:rsidRPr="003A1AF9" w:rsidRDefault="003A1AF9" w:rsidP="003A1AF9">
      <w:pPr>
        <w:numPr>
          <w:ilvl w:val="0"/>
          <w:numId w:val="7"/>
        </w:numPr>
        <w:tabs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rPr>
          <w:noProof/>
        </w:rPr>
      </w:pPr>
      <w:r w:rsidRPr="003A1AF9">
        <w:rPr>
          <w:noProof/>
        </w:rPr>
        <w:t>Otherwise, the following applies:</w:t>
      </w:r>
    </w:p>
    <w:p w14:paraId="3AE0922B" w14:textId="77777777" w:rsidR="003A1AF9" w:rsidRPr="00562CFD" w:rsidRDefault="003A1AF9" w:rsidP="003A1AF9">
      <w:pPr>
        <w:numPr>
          <w:ilvl w:val="1"/>
          <w:numId w:val="3"/>
        </w:numPr>
        <w:tabs>
          <w:tab w:val="clear" w:pos="794"/>
        </w:tabs>
        <w:ind w:left="720"/>
        <w:rPr>
          <w:lang w:eastAsia="ko-KR"/>
        </w:rPr>
      </w:pPr>
      <w:r w:rsidRPr="00562CFD">
        <w:rPr>
          <w:lang w:eastAsia="ko-KR"/>
        </w:rPr>
        <w:t xml:space="preserve">The corresponding luma intra prediction mode </w:t>
      </w:r>
      <w:proofErr w:type="spellStart"/>
      <w:r w:rsidRPr="00562CFD">
        <w:rPr>
          <w:lang w:eastAsia="ko-KR"/>
        </w:rPr>
        <w:t>lumaIntraPredMode</w:t>
      </w:r>
      <w:proofErr w:type="spellEnd"/>
      <w:r w:rsidRPr="00562CFD">
        <w:rPr>
          <w:lang w:eastAsia="ko-KR"/>
        </w:rPr>
        <w:t xml:space="preserve"> is derived as follows:</w:t>
      </w:r>
    </w:p>
    <w:p w14:paraId="3FEFBC00" w14:textId="77777777" w:rsidR="003A1AF9" w:rsidRPr="004A10C6" w:rsidRDefault="003A1AF9" w:rsidP="003A1AF9">
      <w:pPr>
        <w:numPr>
          <w:ilvl w:val="1"/>
          <w:numId w:val="3"/>
        </w:numPr>
        <w:tabs>
          <w:tab w:val="clear" w:pos="794"/>
        </w:tabs>
        <w:ind w:left="1134"/>
        <w:rPr>
          <w:noProof/>
          <w:highlight w:val="yellow"/>
          <w:lang w:eastAsia="ko-KR"/>
        </w:rPr>
      </w:pPr>
      <w:r w:rsidRPr="00562CFD">
        <w:rPr>
          <w:noProof/>
          <w:lang w:eastAsia="ko-KR"/>
        </w:rPr>
        <w:t xml:space="preserve">If IntraMipFlag[ xCb + cbWidth / 2 ][ yCb + cbHeight / 2 ] is equal to 1, </w:t>
      </w:r>
      <w:r w:rsidRPr="004A10C6">
        <w:rPr>
          <w:noProof/>
          <w:highlight w:val="yellow"/>
          <w:lang w:eastAsia="ko-KR"/>
        </w:rPr>
        <w:t>the following applies:</w:t>
      </w:r>
    </w:p>
    <w:p w14:paraId="4A7D3BA8" w14:textId="502611CE" w:rsidR="004A10C6" w:rsidRPr="004A10C6" w:rsidRDefault="003A1AF9" w:rsidP="003A1AF9">
      <w:pPr>
        <w:numPr>
          <w:ilvl w:val="1"/>
          <w:numId w:val="3"/>
        </w:numPr>
        <w:tabs>
          <w:tab w:val="clear" w:pos="794"/>
        </w:tabs>
        <w:ind w:left="1560"/>
        <w:rPr>
          <w:noProof/>
          <w:highlight w:val="yellow"/>
          <w:lang w:eastAsia="ko-KR"/>
        </w:rPr>
      </w:pPr>
      <w:r w:rsidRPr="008A1555">
        <w:rPr>
          <w:noProof/>
          <w:highlight w:val="yellow"/>
          <w:lang w:eastAsia="ko-KR"/>
        </w:rPr>
        <w:t xml:space="preserve">If </w:t>
      </w:r>
      <w:r w:rsidR="004A10C6" w:rsidRPr="008A1555">
        <w:rPr>
          <w:noProof/>
          <w:highlight w:val="yellow"/>
          <w:lang w:eastAsia="ko-KR"/>
        </w:rPr>
        <w:t>treeType is equal to SINGLE_TREE</w:t>
      </w:r>
      <w:r w:rsidR="004A10C6" w:rsidRPr="008A1555">
        <w:rPr>
          <w:noProof/>
          <w:highlight w:val="yellow"/>
          <w:lang w:eastAsia="ko-KR"/>
        </w:rPr>
        <w:t xml:space="preserve"> and </w:t>
      </w:r>
      <w:r w:rsidR="004A10C6" w:rsidRPr="008A1555">
        <w:rPr>
          <w:noProof/>
          <w:highlight w:val="yellow"/>
          <w:lang w:eastAsia="ko-KR"/>
        </w:rPr>
        <w:t>sps_chroma_format_idc is equal to 3</w:t>
      </w:r>
      <w:r w:rsidR="004A10C6" w:rsidRPr="004A10C6">
        <w:rPr>
          <w:noProof/>
          <w:highlight w:val="yellow"/>
          <w:lang w:eastAsia="ko-KR"/>
        </w:rPr>
        <w:t xml:space="preserve">, </w:t>
      </w:r>
      <w:r w:rsidR="004A10C6" w:rsidRPr="004A10C6">
        <w:rPr>
          <w:noProof/>
          <w:highlight w:val="yellow"/>
          <w:lang w:eastAsia="ko-KR"/>
        </w:rPr>
        <w:t>lumaIntraPredMode is set equal to −</w:t>
      </w:r>
      <w:r w:rsidR="004A10C6" w:rsidRPr="004A10C6">
        <w:rPr>
          <w:noProof/>
          <w:highlight w:val="yellow"/>
          <w:lang w:eastAsia="ko-KR"/>
        </w:rPr>
        <w:t>1</w:t>
      </w:r>
      <w:r w:rsidR="004A10C6" w:rsidRPr="004A10C6">
        <w:rPr>
          <w:noProof/>
          <w:highlight w:val="yellow"/>
          <w:lang w:eastAsia="ko-KR"/>
        </w:rPr>
        <w:t>.</w:t>
      </w:r>
    </w:p>
    <w:p w14:paraId="57952A6C" w14:textId="689F67FC" w:rsidR="003A1AF9" w:rsidRPr="00562CFD" w:rsidRDefault="004A10C6" w:rsidP="004A10C6">
      <w:pPr>
        <w:numPr>
          <w:ilvl w:val="1"/>
          <w:numId w:val="3"/>
        </w:numPr>
        <w:tabs>
          <w:tab w:val="clear" w:pos="794"/>
        </w:tabs>
        <w:ind w:left="1560"/>
        <w:rPr>
          <w:noProof/>
          <w:lang w:eastAsia="ko-KR"/>
        </w:rPr>
      </w:pPr>
      <w:r w:rsidRPr="004A10C6">
        <w:rPr>
          <w:noProof/>
          <w:highlight w:val="yellow"/>
          <w:lang w:eastAsia="ko-KR"/>
        </w:rPr>
        <w:t>Otherwise,</w:t>
      </w:r>
      <w:r>
        <w:rPr>
          <w:noProof/>
          <w:lang w:eastAsia="ko-KR"/>
        </w:rPr>
        <w:t xml:space="preserve"> </w:t>
      </w:r>
      <w:r w:rsidR="003A1AF9" w:rsidRPr="00562CFD">
        <w:rPr>
          <w:noProof/>
          <w:lang w:eastAsia="ko-KR"/>
        </w:rPr>
        <w:t>lumaIntraPredMode is set equal to INTRA_PLANAR.</w:t>
      </w:r>
    </w:p>
    <w:p w14:paraId="423CE317" w14:textId="77777777" w:rsidR="003A1AF9" w:rsidRPr="00562CFD" w:rsidRDefault="003A1AF9" w:rsidP="003A1AF9">
      <w:pPr>
        <w:numPr>
          <w:ilvl w:val="1"/>
          <w:numId w:val="3"/>
        </w:numPr>
        <w:tabs>
          <w:tab w:val="clear" w:pos="794"/>
        </w:tabs>
        <w:ind w:left="1134"/>
        <w:rPr>
          <w:noProof/>
          <w:lang w:eastAsia="ko-KR"/>
        </w:rPr>
      </w:pPr>
      <w:r w:rsidRPr="00562CFD">
        <w:rPr>
          <w:noProof/>
          <w:lang w:eastAsia="ko-KR"/>
        </w:rPr>
        <w:t>Otherwise, if CuPredMode[ 0 ][ xCb + cbWidth / 2 ][ yCb + cbHeight / 2 ] is equal to MODE_IBC or MODE_PLT, lumaIntraPredMode is set equal to INTRA_DC.</w:t>
      </w:r>
    </w:p>
    <w:p w14:paraId="34E0CDD6" w14:textId="77777777" w:rsidR="003A1AF9" w:rsidRPr="00562CFD" w:rsidRDefault="003A1AF9" w:rsidP="003A1AF9">
      <w:pPr>
        <w:numPr>
          <w:ilvl w:val="1"/>
          <w:numId w:val="3"/>
        </w:numPr>
        <w:tabs>
          <w:tab w:val="clear" w:pos="794"/>
        </w:tabs>
        <w:ind w:left="1134"/>
        <w:rPr>
          <w:noProof/>
          <w:lang w:eastAsia="ko-KR"/>
        </w:rPr>
      </w:pPr>
      <w:r w:rsidRPr="00562CFD">
        <w:rPr>
          <w:noProof/>
          <w:lang w:eastAsia="ko-KR"/>
        </w:rPr>
        <w:t>Otherwise, lumaIntraPredMode is set equal to IntraPredModeY[ xCb + cbWidth / 2 ][ yCb + cbHeight / 2 ].</w:t>
      </w:r>
    </w:p>
    <w:p w14:paraId="2F455479" w14:textId="77777777" w:rsidR="003A1AF9" w:rsidRPr="00562CFD" w:rsidRDefault="003A1AF9" w:rsidP="003A1AF9">
      <w:pPr>
        <w:numPr>
          <w:ilvl w:val="1"/>
          <w:numId w:val="3"/>
        </w:numPr>
        <w:tabs>
          <w:tab w:val="clear" w:pos="794"/>
        </w:tabs>
        <w:ind w:left="720"/>
        <w:rPr>
          <w:noProof/>
          <w:lang w:eastAsia="ko-KR"/>
        </w:rPr>
      </w:pPr>
      <w:r w:rsidRPr="00562CFD">
        <w:rPr>
          <w:noProof/>
        </w:rPr>
        <w:t>The</w:t>
      </w:r>
      <w:r w:rsidRPr="00562CFD">
        <w:rPr>
          <w:noProof/>
          <w:lang w:eastAsia="ko-KR"/>
        </w:rPr>
        <w:t xml:space="preserve"> </w:t>
      </w:r>
      <w:r w:rsidRPr="00562CFD">
        <w:rPr>
          <w:lang w:eastAsia="ko-KR"/>
        </w:rPr>
        <w:t>chroma</w:t>
      </w:r>
      <w:r w:rsidRPr="00562CFD">
        <w:rPr>
          <w:noProof/>
          <w:lang w:eastAsia="ko-KR"/>
        </w:rPr>
        <w:t xml:space="preserve"> intra prediction mode IntraPredModeC[ xCb ][ yCb ] is derived as follows:</w:t>
      </w:r>
    </w:p>
    <w:p w14:paraId="11C6759C" w14:textId="77777777" w:rsidR="003A1AF9" w:rsidRPr="00562CFD" w:rsidRDefault="003A1AF9" w:rsidP="003A1AF9">
      <w:pPr>
        <w:numPr>
          <w:ilvl w:val="1"/>
          <w:numId w:val="3"/>
        </w:numPr>
        <w:tabs>
          <w:tab w:val="clear" w:pos="794"/>
        </w:tabs>
        <w:ind w:left="1134"/>
        <w:rPr>
          <w:noProof/>
          <w:lang w:eastAsia="ko-KR"/>
        </w:rPr>
      </w:pPr>
      <w:r w:rsidRPr="00562CFD">
        <w:rPr>
          <w:noProof/>
          <w:lang w:eastAsia="ko-KR"/>
        </w:rPr>
        <w:t>If cu_act_enabled_flag[ xCb ][ yCb ] is equal to 1, the chroma intra prediction mode IntraPredModeC[ xCb ][ yCb ] is set equal to lumaIntraPredMode.</w:t>
      </w:r>
    </w:p>
    <w:p w14:paraId="059A9860" w14:textId="77777777" w:rsidR="003A1AF9" w:rsidRPr="00562CFD" w:rsidRDefault="003A1AF9" w:rsidP="003A1AF9">
      <w:pPr>
        <w:numPr>
          <w:ilvl w:val="1"/>
          <w:numId w:val="3"/>
        </w:numPr>
        <w:tabs>
          <w:tab w:val="clear" w:pos="794"/>
        </w:tabs>
        <w:ind w:left="1134"/>
        <w:rPr>
          <w:noProof/>
          <w:lang w:eastAsia="ko-KR"/>
        </w:rPr>
      </w:pPr>
      <w:r w:rsidRPr="00562CFD">
        <w:rPr>
          <w:noProof/>
          <w:lang w:eastAsia="ko-KR"/>
        </w:rPr>
        <w:t>Otherwise, if BdpcmFlag[ xCb ][ yCb ][ 1 ] is equal to 1, IntraPredModeC[ xCb ][ yCb ] is set equal to BdpcmDir[ xCb ][ yCb ][ 1 ] ? INTRA_ANGULAR50 : INTRA_ANGULAR18.</w:t>
      </w:r>
    </w:p>
    <w:p w14:paraId="16D43EEB" w14:textId="77777777" w:rsidR="003A1AF9" w:rsidRPr="00562CFD" w:rsidRDefault="003A1AF9" w:rsidP="003A1AF9">
      <w:pPr>
        <w:numPr>
          <w:ilvl w:val="1"/>
          <w:numId w:val="3"/>
        </w:numPr>
        <w:tabs>
          <w:tab w:val="clear" w:pos="794"/>
        </w:tabs>
        <w:ind w:left="1134"/>
        <w:rPr>
          <w:noProof/>
          <w:lang w:eastAsia="ko-KR"/>
        </w:rPr>
      </w:pPr>
      <w:r w:rsidRPr="00562CFD">
        <w:rPr>
          <w:noProof/>
          <w:lang w:eastAsia="ko-KR"/>
        </w:rPr>
        <w:t xml:space="preserve">Otherwise ( cu_act_enabled_flag[ xCb ][ yCb ] is equal to 0 and BdpcmFlag[ xCb ][ yCb ][ 1 ] is equal to 0 ), the chroma intra prediction mode IntraPredModeC[ xCb ][ yCb ] is derived using cclm_mode_flag, cclm_mode_idx, intra_chroma_pred_mode and lumaIntraPredMode as specified in </w:t>
      </w:r>
      <w:r w:rsidRPr="00562CFD">
        <w:rPr>
          <w:noProof/>
          <w:lang w:eastAsia="ko-KR"/>
        </w:rPr>
        <w:fldChar w:fldCharType="begin" w:fldLock="1"/>
      </w:r>
      <w:r w:rsidRPr="00562CFD">
        <w:rPr>
          <w:noProof/>
          <w:lang w:eastAsia="ko-KR"/>
        </w:rPr>
        <w:instrText xml:space="preserve"> REF _Ref527199571 \h  \* MERGEFORMAT </w:instrText>
      </w:r>
      <w:r w:rsidRPr="00562CFD">
        <w:rPr>
          <w:noProof/>
          <w:lang w:eastAsia="ko-KR"/>
        </w:rPr>
      </w:r>
      <w:r w:rsidRPr="00562CFD">
        <w:rPr>
          <w:noProof/>
          <w:lang w:eastAsia="ko-KR"/>
        </w:rPr>
        <w:fldChar w:fldCharType="separate"/>
      </w:r>
      <w:r w:rsidRPr="00562CFD">
        <w:rPr>
          <w:noProof/>
          <w:lang w:eastAsia="ko-KR"/>
        </w:rPr>
        <w:t>Table 20</w:t>
      </w:r>
      <w:r w:rsidRPr="00562CFD">
        <w:rPr>
          <w:noProof/>
          <w:lang w:eastAsia="ko-KR"/>
        </w:rPr>
        <w:fldChar w:fldCharType="end"/>
      </w:r>
      <w:r w:rsidRPr="00562CFD">
        <w:rPr>
          <w:noProof/>
          <w:lang w:eastAsia="ko-KR"/>
        </w:rPr>
        <w:t>.</w:t>
      </w:r>
    </w:p>
    <w:p w14:paraId="677E7F02" w14:textId="77777777" w:rsidR="003A1AF9" w:rsidRPr="00562CFD" w:rsidRDefault="003A1AF9" w:rsidP="003A1AF9">
      <w:pPr>
        <w:pStyle w:val="TableNoTitle"/>
        <w:rPr>
          <w:noProof/>
          <w:lang w:eastAsia="ko-KR"/>
        </w:rPr>
      </w:pPr>
      <w:bookmarkStart w:id="9" w:name="_Ref527199571"/>
      <w:bookmarkStart w:id="10" w:name="_Ref521602936"/>
      <w:bookmarkStart w:id="11" w:name="_Toc415476445"/>
      <w:bookmarkStart w:id="12" w:name="_Toc423602487"/>
      <w:bookmarkStart w:id="13" w:name="_Toc423602661"/>
      <w:bookmarkStart w:id="14" w:name="_Toc462913538"/>
      <w:bookmarkStart w:id="15" w:name="_Toc102735599"/>
      <w:r w:rsidRPr="00562CFD">
        <w:rPr>
          <w:noProof/>
        </w:rPr>
        <w:lastRenderedPageBreak/>
        <w:t>Table </w:t>
      </w:r>
      <w:r w:rsidRPr="00562CFD">
        <w:rPr>
          <w:noProof/>
        </w:rPr>
        <w:fldChar w:fldCharType="begin" w:fldLock="1"/>
      </w:r>
      <w:r w:rsidRPr="00562CFD">
        <w:rPr>
          <w:noProof/>
        </w:rPr>
        <w:instrText xml:space="preserve"> SEQ Table \* ARABIC </w:instrText>
      </w:r>
      <w:r w:rsidRPr="00562CFD">
        <w:rPr>
          <w:noProof/>
        </w:rPr>
        <w:fldChar w:fldCharType="separate"/>
      </w:r>
      <w:r w:rsidRPr="00562CFD">
        <w:rPr>
          <w:noProof/>
        </w:rPr>
        <w:t>20</w:t>
      </w:r>
      <w:r w:rsidRPr="00562CFD">
        <w:rPr>
          <w:noProof/>
        </w:rPr>
        <w:fldChar w:fldCharType="end"/>
      </w:r>
      <w:bookmarkEnd w:id="9"/>
      <w:r w:rsidRPr="00562CFD">
        <w:rPr>
          <w:noProof/>
        </w:rPr>
        <w:t xml:space="preserve"> – </w:t>
      </w:r>
      <w:bookmarkEnd w:id="10"/>
      <w:r w:rsidRPr="00562CFD">
        <w:rPr>
          <w:noProof/>
          <w:lang w:eastAsia="ko-KR"/>
        </w:rPr>
        <w:t>Specification of</w:t>
      </w:r>
      <w:bookmarkEnd w:id="11"/>
      <w:bookmarkEnd w:id="12"/>
      <w:bookmarkEnd w:id="13"/>
      <w:bookmarkEnd w:id="14"/>
      <w:r w:rsidRPr="00562CFD">
        <w:rPr>
          <w:noProof/>
          <w:lang w:eastAsia="ko-KR"/>
        </w:rPr>
        <w:t xml:space="preserve"> IntraPredModeC[ xCb ][ yCb ] depending on cclm_mode_flag, cclm_mode_idx, intra_chroma_pred_mode and lumaIntraPredMode</w:t>
      </w:r>
      <w:bookmarkEnd w:id="1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7"/>
        <w:gridCol w:w="1531"/>
        <w:gridCol w:w="2361"/>
        <w:gridCol w:w="612"/>
        <w:gridCol w:w="567"/>
        <w:gridCol w:w="567"/>
        <w:gridCol w:w="567"/>
        <w:gridCol w:w="1842"/>
      </w:tblGrid>
      <w:tr w:rsidR="003A1AF9" w:rsidRPr="00562CFD" w14:paraId="48472F37" w14:textId="77777777" w:rsidTr="00760D05">
        <w:trPr>
          <w:jc w:val="center"/>
        </w:trPr>
        <w:tc>
          <w:tcPr>
            <w:tcW w:w="1587" w:type="dxa"/>
            <w:vMerge w:val="restart"/>
          </w:tcPr>
          <w:p w14:paraId="7ADB4E0F" w14:textId="77777777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  <w:r w:rsidRPr="00562CFD">
              <w:rPr>
                <w:lang w:eastAsia="ko-KR"/>
              </w:rPr>
              <w:t>cclm_mode_flag</w:t>
            </w:r>
          </w:p>
        </w:tc>
        <w:tc>
          <w:tcPr>
            <w:tcW w:w="1531" w:type="dxa"/>
            <w:vMerge w:val="restart"/>
          </w:tcPr>
          <w:p w14:paraId="4A4E8996" w14:textId="77777777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  <w:r w:rsidRPr="00562CFD">
              <w:rPr>
                <w:lang w:eastAsia="ko-KR"/>
              </w:rPr>
              <w:t>cclm_mode_idx</w:t>
            </w:r>
          </w:p>
        </w:tc>
        <w:tc>
          <w:tcPr>
            <w:tcW w:w="2361" w:type="dxa"/>
            <w:vMerge w:val="restart"/>
          </w:tcPr>
          <w:p w14:paraId="42012E29" w14:textId="77777777" w:rsidR="003A1AF9" w:rsidRPr="00562CFD" w:rsidRDefault="003A1AF9" w:rsidP="00760D05">
            <w:pPr>
              <w:pStyle w:val="Tablehead"/>
              <w:keepLines/>
              <w:rPr>
                <w:sz w:val="24"/>
                <w:lang w:eastAsia="ko-KR"/>
              </w:rPr>
            </w:pPr>
            <w:r w:rsidRPr="00562CFD">
              <w:rPr>
                <w:lang w:eastAsia="ko-KR"/>
              </w:rPr>
              <w:t>intra_chroma_pred_mode</w:t>
            </w:r>
          </w:p>
        </w:tc>
        <w:tc>
          <w:tcPr>
            <w:tcW w:w="4155" w:type="dxa"/>
            <w:gridSpan w:val="5"/>
          </w:tcPr>
          <w:p w14:paraId="4254BF99" w14:textId="77777777" w:rsidR="003A1AF9" w:rsidRPr="00562CFD" w:rsidRDefault="003A1AF9" w:rsidP="00760D05">
            <w:pPr>
              <w:pStyle w:val="Tablehead"/>
              <w:keepLines/>
              <w:rPr>
                <w:sz w:val="24"/>
                <w:lang w:eastAsia="ko-KR"/>
              </w:rPr>
            </w:pPr>
            <w:r w:rsidRPr="00562CFD">
              <w:rPr>
                <w:lang w:eastAsia="ko-KR"/>
              </w:rPr>
              <w:t>lumaIntraPredMode</w:t>
            </w:r>
            <w:r w:rsidRPr="00562CFD" w:rsidDel="001E4B18">
              <w:rPr>
                <w:lang w:eastAsia="ko-KR"/>
              </w:rPr>
              <w:t xml:space="preserve"> </w:t>
            </w:r>
          </w:p>
        </w:tc>
      </w:tr>
      <w:tr w:rsidR="003A1AF9" w:rsidRPr="00562CFD" w14:paraId="24204CE6" w14:textId="77777777" w:rsidTr="004A10C6">
        <w:trPr>
          <w:trHeight w:val="657"/>
          <w:jc w:val="center"/>
        </w:trPr>
        <w:tc>
          <w:tcPr>
            <w:tcW w:w="1587" w:type="dxa"/>
            <w:vMerge/>
          </w:tcPr>
          <w:p w14:paraId="6DEB3AA0" w14:textId="77777777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</w:p>
        </w:tc>
        <w:tc>
          <w:tcPr>
            <w:tcW w:w="1531" w:type="dxa"/>
            <w:vMerge/>
          </w:tcPr>
          <w:p w14:paraId="743510AC" w14:textId="77777777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</w:p>
        </w:tc>
        <w:tc>
          <w:tcPr>
            <w:tcW w:w="2361" w:type="dxa"/>
            <w:vMerge/>
          </w:tcPr>
          <w:p w14:paraId="32CD7CC3" w14:textId="77777777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</w:p>
        </w:tc>
        <w:tc>
          <w:tcPr>
            <w:tcW w:w="612" w:type="dxa"/>
          </w:tcPr>
          <w:p w14:paraId="10381C6F" w14:textId="77777777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  <w:r w:rsidRPr="00562CFD">
              <w:rPr>
                <w:lang w:eastAsia="ko-KR"/>
              </w:rPr>
              <w:t>0</w:t>
            </w:r>
          </w:p>
        </w:tc>
        <w:tc>
          <w:tcPr>
            <w:tcW w:w="567" w:type="dxa"/>
          </w:tcPr>
          <w:p w14:paraId="53A78EC3" w14:textId="77777777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  <w:r w:rsidRPr="00562CFD">
              <w:rPr>
                <w:lang w:eastAsia="ko-KR"/>
              </w:rPr>
              <w:t>50</w:t>
            </w:r>
          </w:p>
        </w:tc>
        <w:tc>
          <w:tcPr>
            <w:tcW w:w="567" w:type="dxa"/>
          </w:tcPr>
          <w:p w14:paraId="5E1CB0C5" w14:textId="77777777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  <w:r w:rsidRPr="00562CFD">
              <w:rPr>
                <w:lang w:eastAsia="ko-KR"/>
              </w:rPr>
              <w:t>18</w:t>
            </w:r>
          </w:p>
        </w:tc>
        <w:tc>
          <w:tcPr>
            <w:tcW w:w="567" w:type="dxa"/>
          </w:tcPr>
          <w:p w14:paraId="0DB65EEB" w14:textId="77777777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  <w:r w:rsidRPr="00562CFD">
              <w:rPr>
                <w:lang w:eastAsia="ko-KR"/>
              </w:rPr>
              <w:t>1</w:t>
            </w:r>
          </w:p>
        </w:tc>
        <w:tc>
          <w:tcPr>
            <w:tcW w:w="1842" w:type="dxa"/>
          </w:tcPr>
          <w:p w14:paraId="28641FAF" w14:textId="3A1D0C93" w:rsidR="003A1AF9" w:rsidRPr="00562CFD" w:rsidRDefault="003A1AF9" w:rsidP="00760D05">
            <w:pPr>
              <w:pStyle w:val="Tablehead"/>
              <w:keepLines/>
              <w:rPr>
                <w:lang w:eastAsia="ko-KR"/>
              </w:rPr>
            </w:pPr>
            <w:r w:rsidRPr="00562CFD">
              <w:rPr>
                <w:lang w:eastAsia="ko-KR"/>
              </w:rPr>
              <w:t>X ( </w:t>
            </w:r>
            <w:r w:rsidR="004A10C6" w:rsidRPr="004A10C6">
              <w:rPr>
                <w:highlight w:val="yellow"/>
                <w:lang w:eastAsia="ko-KR"/>
              </w:rPr>
              <w:t>−1</w:t>
            </w:r>
            <w:r w:rsidRPr="00562CFD">
              <w:rPr>
                <w:lang w:eastAsia="ko-KR"/>
              </w:rPr>
              <w:t>  &lt;=  X  &lt;=  66 )</w:t>
            </w:r>
          </w:p>
        </w:tc>
      </w:tr>
      <w:tr w:rsidR="003A1AF9" w:rsidRPr="00562CFD" w14:paraId="5B3B060E" w14:textId="77777777" w:rsidTr="00760D05">
        <w:trPr>
          <w:jc w:val="center"/>
        </w:trPr>
        <w:tc>
          <w:tcPr>
            <w:tcW w:w="1587" w:type="dxa"/>
          </w:tcPr>
          <w:p w14:paraId="0632E29C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</w:rPr>
            </w:pPr>
            <w:r w:rsidRPr="00562CFD">
              <w:rPr>
                <w:noProof/>
              </w:rPr>
              <w:t>0</w:t>
            </w:r>
          </w:p>
        </w:tc>
        <w:tc>
          <w:tcPr>
            <w:tcW w:w="1531" w:type="dxa"/>
          </w:tcPr>
          <w:p w14:paraId="692C1FFC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</w:rPr>
            </w:pPr>
            <w:r w:rsidRPr="00562CFD">
              <w:rPr>
                <w:noProof/>
              </w:rPr>
              <w:t>–</w:t>
            </w:r>
          </w:p>
        </w:tc>
        <w:tc>
          <w:tcPr>
            <w:tcW w:w="2361" w:type="dxa"/>
          </w:tcPr>
          <w:p w14:paraId="5CD3F1EB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</w:rPr>
              <w:t>0</w:t>
            </w:r>
          </w:p>
        </w:tc>
        <w:tc>
          <w:tcPr>
            <w:tcW w:w="612" w:type="dxa"/>
          </w:tcPr>
          <w:p w14:paraId="49F4A960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66</w:t>
            </w:r>
          </w:p>
        </w:tc>
        <w:tc>
          <w:tcPr>
            <w:tcW w:w="567" w:type="dxa"/>
          </w:tcPr>
          <w:p w14:paraId="4A129C05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  <w:tc>
          <w:tcPr>
            <w:tcW w:w="567" w:type="dxa"/>
          </w:tcPr>
          <w:p w14:paraId="46F844FB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  <w:tc>
          <w:tcPr>
            <w:tcW w:w="567" w:type="dxa"/>
          </w:tcPr>
          <w:p w14:paraId="3D7B30DE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  <w:tc>
          <w:tcPr>
            <w:tcW w:w="1842" w:type="dxa"/>
          </w:tcPr>
          <w:p w14:paraId="3A0E8CC4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</w:tr>
      <w:tr w:rsidR="003A1AF9" w:rsidRPr="00562CFD" w14:paraId="4019A03E" w14:textId="77777777" w:rsidTr="00760D05">
        <w:trPr>
          <w:jc w:val="center"/>
        </w:trPr>
        <w:tc>
          <w:tcPr>
            <w:tcW w:w="1587" w:type="dxa"/>
          </w:tcPr>
          <w:p w14:paraId="0264328A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  <w:tc>
          <w:tcPr>
            <w:tcW w:w="1531" w:type="dxa"/>
          </w:tcPr>
          <w:p w14:paraId="58F37760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–</w:t>
            </w:r>
          </w:p>
        </w:tc>
        <w:tc>
          <w:tcPr>
            <w:tcW w:w="2361" w:type="dxa"/>
          </w:tcPr>
          <w:p w14:paraId="0F379444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  <w:tc>
          <w:tcPr>
            <w:tcW w:w="612" w:type="dxa"/>
          </w:tcPr>
          <w:p w14:paraId="623FBEE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50</w:t>
            </w:r>
          </w:p>
        </w:tc>
        <w:tc>
          <w:tcPr>
            <w:tcW w:w="567" w:type="dxa"/>
          </w:tcPr>
          <w:p w14:paraId="428AB732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66</w:t>
            </w:r>
          </w:p>
        </w:tc>
        <w:tc>
          <w:tcPr>
            <w:tcW w:w="567" w:type="dxa"/>
          </w:tcPr>
          <w:p w14:paraId="5EA2E3DC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50</w:t>
            </w:r>
          </w:p>
        </w:tc>
        <w:tc>
          <w:tcPr>
            <w:tcW w:w="567" w:type="dxa"/>
          </w:tcPr>
          <w:p w14:paraId="2A0C61F0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50</w:t>
            </w:r>
          </w:p>
        </w:tc>
        <w:tc>
          <w:tcPr>
            <w:tcW w:w="1842" w:type="dxa"/>
          </w:tcPr>
          <w:p w14:paraId="3816070F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50</w:t>
            </w:r>
          </w:p>
        </w:tc>
      </w:tr>
      <w:tr w:rsidR="003A1AF9" w:rsidRPr="00562CFD" w14:paraId="64805B22" w14:textId="77777777" w:rsidTr="00760D05">
        <w:trPr>
          <w:jc w:val="center"/>
        </w:trPr>
        <w:tc>
          <w:tcPr>
            <w:tcW w:w="1587" w:type="dxa"/>
          </w:tcPr>
          <w:p w14:paraId="3225438A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  <w:tc>
          <w:tcPr>
            <w:tcW w:w="1531" w:type="dxa"/>
          </w:tcPr>
          <w:p w14:paraId="5A9CD6E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–</w:t>
            </w:r>
          </w:p>
        </w:tc>
        <w:tc>
          <w:tcPr>
            <w:tcW w:w="2361" w:type="dxa"/>
          </w:tcPr>
          <w:p w14:paraId="4DEC5618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2</w:t>
            </w:r>
          </w:p>
        </w:tc>
        <w:tc>
          <w:tcPr>
            <w:tcW w:w="612" w:type="dxa"/>
          </w:tcPr>
          <w:p w14:paraId="7EAFC72F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18</w:t>
            </w:r>
          </w:p>
        </w:tc>
        <w:tc>
          <w:tcPr>
            <w:tcW w:w="567" w:type="dxa"/>
          </w:tcPr>
          <w:p w14:paraId="3879489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18</w:t>
            </w:r>
          </w:p>
        </w:tc>
        <w:tc>
          <w:tcPr>
            <w:tcW w:w="567" w:type="dxa"/>
          </w:tcPr>
          <w:p w14:paraId="1FE1AB22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66</w:t>
            </w:r>
          </w:p>
        </w:tc>
        <w:tc>
          <w:tcPr>
            <w:tcW w:w="567" w:type="dxa"/>
          </w:tcPr>
          <w:p w14:paraId="2F6F03A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18</w:t>
            </w:r>
          </w:p>
        </w:tc>
        <w:tc>
          <w:tcPr>
            <w:tcW w:w="1842" w:type="dxa"/>
          </w:tcPr>
          <w:p w14:paraId="50EB0DE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18</w:t>
            </w:r>
          </w:p>
        </w:tc>
      </w:tr>
      <w:tr w:rsidR="003A1AF9" w:rsidRPr="00562CFD" w14:paraId="613B6D5A" w14:textId="77777777" w:rsidTr="00760D05">
        <w:trPr>
          <w:jc w:val="center"/>
        </w:trPr>
        <w:tc>
          <w:tcPr>
            <w:tcW w:w="1587" w:type="dxa"/>
          </w:tcPr>
          <w:p w14:paraId="2B3524DC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  <w:tc>
          <w:tcPr>
            <w:tcW w:w="1531" w:type="dxa"/>
          </w:tcPr>
          <w:p w14:paraId="30D3C8EA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–</w:t>
            </w:r>
          </w:p>
        </w:tc>
        <w:tc>
          <w:tcPr>
            <w:tcW w:w="2361" w:type="dxa"/>
          </w:tcPr>
          <w:p w14:paraId="47CF8D4D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3</w:t>
            </w:r>
          </w:p>
        </w:tc>
        <w:tc>
          <w:tcPr>
            <w:tcW w:w="612" w:type="dxa"/>
          </w:tcPr>
          <w:p w14:paraId="006CAA14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  <w:tc>
          <w:tcPr>
            <w:tcW w:w="567" w:type="dxa"/>
          </w:tcPr>
          <w:p w14:paraId="63C57258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  <w:tc>
          <w:tcPr>
            <w:tcW w:w="567" w:type="dxa"/>
          </w:tcPr>
          <w:p w14:paraId="28C072D6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  <w:tc>
          <w:tcPr>
            <w:tcW w:w="567" w:type="dxa"/>
          </w:tcPr>
          <w:p w14:paraId="7A024B03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66</w:t>
            </w:r>
          </w:p>
        </w:tc>
        <w:tc>
          <w:tcPr>
            <w:tcW w:w="1842" w:type="dxa"/>
          </w:tcPr>
          <w:p w14:paraId="4504B909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</w:tr>
      <w:tr w:rsidR="003A1AF9" w:rsidRPr="00562CFD" w14:paraId="063EB3A1" w14:textId="77777777" w:rsidTr="00760D05">
        <w:trPr>
          <w:jc w:val="center"/>
        </w:trPr>
        <w:tc>
          <w:tcPr>
            <w:tcW w:w="1587" w:type="dxa"/>
          </w:tcPr>
          <w:p w14:paraId="3FDF02CB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  <w:tc>
          <w:tcPr>
            <w:tcW w:w="1531" w:type="dxa"/>
          </w:tcPr>
          <w:p w14:paraId="697AEB34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–</w:t>
            </w:r>
          </w:p>
        </w:tc>
        <w:tc>
          <w:tcPr>
            <w:tcW w:w="2361" w:type="dxa"/>
          </w:tcPr>
          <w:p w14:paraId="2B9E1258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4</w:t>
            </w:r>
          </w:p>
        </w:tc>
        <w:tc>
          <w:tcPr>
            <w:tcW w:w="612" w:type="dxa"/>
          </w:tcPr>
          <w:p w14:paraId="6A327562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  <w:tc>
          <w:tcPr>
            <w:tcW w:w="567" w:type="dxa"/>
          </w:tcPr>
          <w:p w14:paraId="2CCE326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50</w:t>
            </w:r>
          </w:p>
        </w:tc>
        <w:tc>
          <w:tcPr>
            <w:tcW w:w="567" w:type="dxa"/>
          </w:tcPr>
          <w:p w14:paraId="7D6F7DCA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18</w:t>
            </w:r>
          </w:p>
        </w:tc>
        <w:tc>
          <w:tcPr>
            <w:tcW w:w="567" w:type="dxa"/>
          </w:tcPr>
          <w:p w14:paraId="3939A452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  <w:tc>
          <w:tcPr>
            <w:tcW w:w="1842" w:type="dxa"/>
          </w:tcPr>
          <w:p w14:paraId="7361B3E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X</w:t>
            </w:r>
          </w:p>
        </w:tc>
      </w:tr>
      <w:tr w:rsidR="003A1AF9" w:rsidRPr="00562CFD" w14:paraId="5928C6A8" w14:textId="77777777" w:rsidTr="00760D05">
        <w:trPr>
          <w:jc w:val="center"/>
        </w:trPr>
        <w:tc>
          <w:tcPr>
            <w:tcW w:w="1587" w:type="dxa"/>
          </w:tcPr>
          <w:p w14:paraId="2E7DE8C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  <w:tc>
          <w:tcPr>
            <w:tcW w:w="1531" w:type="dxa"/>
          </w:tcPr>
          <w:p w14:paraId="2F56EF9C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0</w:t>
            </w:r>
          </w:p>
        </w:tc>
        <w:tc>
          <w:tcPr>
            <w:tcW w:w="2361" w:type="dxa"/>
          </w:tcPr>
          <w:p w14:paraId="3532EFB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–</w:t>
            </w:r>
          </w:p>
        </w:tc>
        <w:tc>
          <w:tcPr>
            <w:tcW w:w="612" w:type="dxa"/>
          </w:tcPr>
          <w:p w14:paraId="7E221FBB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81</w:t>
            </w:r>
          </w:p>
        </w:tc>
        <w:tc>
          <w:tcPr>
            <w:tcW w:w="567" w:type="dxa"/>
          </w:tcPr>
          <w:p w14:paraId="7E283F3E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81</w:t>
            </w:r>
          </w:p>
        </w:tc>
        <w:tc>
          <w:tcPr>
            <w:tcW w:w="567" w:type="dxa"/>
          </w:tcPr>
          <w:p w14:paraId="690F2688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81</w:t>
            </w:r>
          </w:p>
        </w:tc>
        <w:tc>
          <w:tcPr>
            <w:tcW w:w="567" w:type="dxa"/>
          </w:tcPr>
          <w:p w14:paraId="054616BC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81</w:t>
            </w:r>
          </w:p>
        </w:tc>
        <w:tc>
          <w:tcPr>
            <w:tcW w:w="1842" w:type="dxa"/>
          </w:tcPr>
          <w:p w14:paraId="6CE2F047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81</w:t>
            </w:r>
          </w:p>
        </w:tc>
      </w:tr>
      <w:tr w:rsidR="003A1AF9" w:rsidRPr="00562CFD" w14:paraId="49113C45" w14:textId="77777777" w:rsidTr="00760D05">
        <w:trPr>
          <w:jc w:val="center"/>
        </w:trPr>
        <w:tc>
          <w:tcPr>
            <w:tcW w:w="1587" w:type="dxa"/>
          </w:tcPr>
          <w:p w14:paraId="0C5A0668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  <w:tc>
          <w:tcPr>
            <w:tcW w:w="1531" w:type="dxa"/>
          </w:tcPr>
          <w:p w14:paraId="74B4826B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  <w:tc>
          <w:tcPr>
            <w:tcW w:w="2361" w:type="dxa"/>
          </w:tcPr>
          <w:p w14:paraId="4BFC3D61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–</w:t>
            </w:r>
          </w:p>
        </w:tc>
        <w:tc>
          <w:tcPr>
            <w:tcW w:w="612" w:type="dxa"/>
          </w:tcPr>
          <w:p w14:paraId="26CB8B7B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82</w:t>
            </w:r>
          </w:p>
        </w:tc>
        <w:tc>
          <w:tcPr>
            <w:tcW w:w="567" w:type="dxa"/>
          </w:tcPr>
          <w:p w14:paraId="69B2ADF8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82</w:t>
            </w:r>
          </w:p>
        </w:tc>
        <w:tc>
          <w:tcPr>
            <w:tcW w:w="567" w:type="dxa"/>
          </w:tcPr>
          <w:p w14:paraId="06C8FD75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82</w:t>
            </w:r>
          </w:p>
        </w:tc>
        <w:tc>
          <w:tcPr>
            <w:tcW w:w="567" w:type="dxa"/>
          </w:tcPr>
          <w:p w14:paraId="67B0165E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82</w:t>
            </w:r>
          </w:p>
        </w:tc>
        <w:tc>
          <w:tcPr>
            <w:tcW w:w="1842" w:type="dxa"/>
          </w:tcPr>
          <w:p w14:paraId="6956FC12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zh-CN"/>
              </w:rPr>
            </w:pPr>
            <w:r w:rsidRPr="00562CFD">
              <w:rPr>
                <w:noProof/>
                <w:lang w:eastAsia="zh-CN"/>
              </w:rPr>
              <w:t>82</w:t>
            </w:r>
          </w:p>
        </w:tc>
      </w:tr>
      <w:tr w:rsidR="003A1AF9" w:rsidRPr="00562CFD" w14:paraId="08224BA3" w14:textId="77777777" w:rsidTr="00760D05">
        <w:trPr>
          <w:jc w:val="center"/>
        </w:trPr>
        <w:tc>
          <w:tcPr>
            <w:tcW w:w="1587" w:type="dxa"/>
          </w:tcPr>
          <w:p w14:paraId="3541F4F7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1</w:t>
            </w:r>
          </w:p>
        </w:tc>
        <w:tc>
          <w:tcPr>
            <w:tcW w:w="1531" w:type="dxa"/>
          </w:tcPr>
          <w:p w14:paraId="3E5F6FA9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2</w:t>
            </w:r>
          </w:p>
        </w:tc>
        <w:tc>
          <w:tcPr>
            <w:tcW w:w="2361" w:type="dxa"/>
          </w:tcPr>
          <w:p w14:paraId="6E4B8E9E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ko-KR"/>
              </w:rPr>
              <w:t>–</w:t>
            </w:r>
          </w:p>
        </w:tc>
        <w:tc>
          <w:tcPr>
            <w:tcW w:w="612" w:type="dxa"/>
          </w:tcPr>
          <w:p w14:paraId="63AB36A3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zh-CN"/>
              </w:rPr>
              <w:t>83</w:t>
            </w:r>
          </w:p>
        </w:tc>
        <w:tc>
          <w:tcPr>
            <w:tcW w:w="567" w:type="dxa"/>
          </w:tcPr>
          <w:p w14:paraId="3A5BF2FE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zh-CN"/>
              </w:rPr>
              <w:t>83</w:t>
            </w:r>
          </w:p>
        </w:tc>
        <w:tc>
          <w:tcPr>
            <w:tcW w:w="567" w:type="dxa"/>
          </w:tcPr>
          <w:p w14:paraId="7485C3B3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zh-CN"/>
              </w:rPr>
              <w:t>83</w:t>
            </w:r>
          </w:p>
        </w:tc>
        <w:tc>
          <w:tcPr>
            <w:tcW w:w="567" w:type="dxa"/>
          </w:tcPr>
          <w:p w14:paraId="4AB1AA87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zh-CN"/>
              </w:rPr>
              <w:t>83</w:t>
            </w:r>
          </w:p>
        </w:tc>
        <w:tc>
          <w:tcPr>
            <w:tcW w:w="1842" w:type="dxa"/>
          </w:tcPr>
          <w:p w14:paraId="1CE7EAAA" w14:textId="77777777" w:rsidR="003A1AF9" w:rsidRPr="00562CFD" w:rsidRDefault="003A1AF9" w:rsidP="00760D05">
            <w:pPr>
              <w:pStyle w:val="Tabletext"/>
              <w:keepNext/>
              <w:jc w:val="center"/>
              <w:rPr>
                <w:noProof/>
                <w:lang w:eastAsia="ko-KR"/>
              </w:rPr>
            </w:pPr>
            <w:r w:rsidRPr="00562CFD">
              <w:rPr>
                <w:noProof/>
                <w:lang w:eastAsia="zh-CN"/>
              </w:rPr>
              <w:t>83</w:t>
            </w:r>
          </w:p>
        </w:tc>
      </w:tr>
    </w:tbl>
    <w:p w14:paraId="26BC5175" w14:textId="77777777" w:rsidR="003A1AF9" w:rsidRPr="00562CFD" w:rsidRDefault="003A1AF9" w:rsidP="003A1AF9">
      <w:pPr>
        <w:keepNext/>
        <w:keepLines/>
        <w:rPr>
          <w:noProof/>
        </w:rPr>
      </w:pPr>
    </w:p>
    <w:p w14:paraId="218DB38C" w14:textId="77777777" w:rsidR="003A1AF9" w:rsidRPr="00562CFD" w:rsidRDefault="003A1AF9" w:rsidP="003A1AF9">
      <w:pPr>
        <w:numPr>
          <w:ilvl w:val="1"/>
          <w:numId w:val="3"/>
        </w:numPr>
        <w:tabs>
          <w:tab w:val="clear" w:pos="794"/>
        </w:tabs>
        <w:ind w:left="720"/>
        <w:rPr>
          <w:noProof/>
          <w:lang w:eastAsia="ko-KR"/>
        </w:rPr>
      </w:pPr>
      <w:r w:rsidRPr="00562CFD">
        <w:rPr>
          <w:noProof/>
          <w:lang w:eastAsia="ko-KR"/>
        </w:rPr>
        <w:t>When sps_chroma_format_idc</w:t>
      </w:r>
      <w:r w:rsidRPr="00562CFD">
        <w:rPr>
          <w:noProof/>
        </w:rPr>
        <w:t xml:space="preserve"> is equal to 2, </w:t>
      </w:r>
      <w:r w:rsidRPr="00562CFD">
        <w:rPr>
          <w:noProof/>
          <w:lang w:eastAsia="ko-KR"/>
        </w:rPr>
        <w:t xml:space="preserve">the chroma intra prediction mode Y is derived using the chroma intra prediction mode X in </w:t>
      </w:r>
      <w:r w:rsidRPr="00562CFD">
        <w:rPr>
          <w:noProof/>
          <w:lang w:eastAsia="ko-KR"/>
        </w:rPr>
        <w:fldChar w:fldCharType="begin" w:fldLock="1"/>
      </w:r>
      <w:r w:rsidRPr="00562CFD">
        <w:rPr>
          <w:noProof/>
          <w:lang w:eastAsia="ko-KR"/>
        </w:rPr>
        <w:instrText xml:space="preserve"> REF _Ref527199571 \h </w:instrText>
      </w:r>
      <w:r w:rsidRPr="00562CFD">
        <w:rPr>
          <w:noProof/>
          <w:lang w:eastAsia="ko-KR"/>
        </w:rPr>
      </w:r>
      <w:r w:rsidRPr="00562CFD">
        <w:rPr>
          <w:noProof/>
          <w:lang w:eastAsia="ko-KR"/>
        </w:rPr>
        <w:fldChar w:fldCharType="separate"/>
      </w:r>
      <w:r w:rsidRPr="00562CFD">
        <w:rPr>
          <w:noProof/>
        </w:rPr>
        <w:t>Table 20</w:t>
      </w:r>
      <w:r w:rsidRPr="00562CFD">
        <w:rPr>
          <w:noProof/>
          <w:lang w:eastAsia="ko-KR"/>
        </w:rPr>
        <w:fldChar w:fldCharType="end"/>
      </w:r>
      <w:r w:rsidRPr="00562CFD">
        <w:rPr>
          <w:noProof/>
          <w:lang w:eastAsia="ko-KR"/>
        </w:rPr>
        <w:t xml:space="preserve"> as specified in </w:t>
      </w:r>
      <w:r w:rsidRPr="00562CFD">
        <w:rPr>
          <w:noProof/>
          <w:lang w:eastAsia="ko-KR"/>
        </w:rPr>
        <w:fldChar w:fldCharType="begin" w:fldLock="1"/>
      </w:r>
      <w:r w:rsidRPr="00562CFD">
        <w:rPr>
          <w:noProof/>
          <w:lang w:eastAsia="ko-KR"/>
        </w:rPr>
        <w:instrText xml:space="preserve"> REF _Ref11161250 \h </w:instrText>
      </w:r>
      <w:r w:rsidRPr="00562CFD">
        <w:rPr>
          <w:noProof/>
          <w:lang w:eastAsia="ko-KR"/>
        </w:rPr>
      </w:r>
      <w:r w:rsidRPr="00562CFD">
        <w:rPr>
          <w:noProof/>
          <w:lang w:eastAsia="ko-KR"/>
        </w:rPr>
        <w:fldChar w:fldCharType="separate"/>
      </w:r>
      <w:r w:rsidRPr="00562CFD">
        <w:rPr>
          <w:noProof/>
        </w:rPr>
        <w:t>Table 21</w:t>
      </w:r>
      <w:r w:rsidRPr="00562CFD">
        <w:rPr>
          <w:noProof/>
          <w:lang w:eastAsia="ko-KR"/>
        </w:rPr>
        <w:fldChar w:fldCharType="end"/>
      </w:r>
      <w:r w:rsidRPr="00562CFD">
        <w:rPr>
          <w:noProof/>
          <w:lang w:eastAsia="ko-KR"/>
        </w:rPr>
        <w:t>, and the chroma intra prediction mode X is set equal to the chroma intra prediction mode Y afterwards.</w:t>
      </w:r>
    </w:p>
    <w:p w14:paraId="542DC49F" w14:textId="77777777" w:rsidR="003A1AF9" w:rsidRPr="00562CFD" w:rsidRDefault="003A1AF9" w:rsidP="003A1AF9">
      <w:pPr>
        <w:pStyle w:val="TableNoTitle"/>
        <w:rPr>
          <w:lang w:eastAsia="ja-JP"/>
        </w:rPr>
      </w:pPr>
      <w:bookmarkStart w:id="16" w:name="_Ref11161250"/>
      <w:bookmarkStart w:id="17" w:name="_Toc102735600"/>
      <w:r w:rsidRPr="00562CFD">
        <w:rPr>
          <w:noProof/>
        </w:rPr>
        <w:t>Table </w:t>
      </w:r>
      <w:r w:rsidRPr="00562CFD">
        <w:rPr>
          <w:noProof/>
        </w:rPr>
        <w:fldChar w:fldCharType="begin" w:fldLock="1"/>
      </w:r>
      <w:r w:rsidRPr="00562CFD">
        <w:rPr>
          <w:noProof/>
        </w:rPr>
        <w:instrText xml:space="preserve"> SEQ Table \* ARABIC </w:instrText>
      </w:r>
      <w:r w:rsidRPr="00562CFD">
        <w:rPr>
          <w:noProof/>
        </w:rPr>
        <w:fldChar w:fldCharType="separate"/>
      </w:r>
      <w:r w:rsidRPr="00562CFD">
        <w:rPr>
          <w:noProof/>
        </w:rPr>
        <w:t>21</w:t>
      </w:r>
      <w:r w:rsidRPr="00562CFD">
        <w:rPr>
          <w:noProof/>
        </w:rPr>
        <w:fldChar w:fldCharType="end"/>
      </w:r>
      <w:bookmarkEnd w:id="16"/>
      <w:r w:rsidRPr="00562CFD">
        <w:rPr>
          <w:noProof/>
        </w:rPr>
        <w:t xml:space="preserve"> – </w:t>
      </w:r>
      <w:r w:rsidRPr="00562CFD">
        <w:rPr>
          <w:lang w:eastAsia="ja-JP"/>
        </w:rPr>
        <w:t xml:space="preserve">Specification of the 4:2:2 mapping process from chroma intra prediction mode X to mode Y </w:t>
      </w:r>
      <w:r w:rsidRPr="00562CFD">
        <w:rPr>
          <w:noProof/>
          <w:lang w:eastAsia="ko-KR"/>
        </w:rPr>
        <w:t xml:space="preserve">when </w:t>
      </w:r>
      <w:r w:rsidRPr="00562CFD">
        <w:rPr>
          <w:noProof/>
        </w:rPr>
        <w:t>sps_chroma_format_idc is equal to 2</w:t>
      </w:r>
      <w:bookmarkEnd w:id="17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8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A1AF9" w:rsidRPr="00562CFD" w14:paraId="444D686A" w14:textId="77777777" w:rsidTr="00760D05">
        <w:trPr>
          <w:trHeight w:val="300"/>
          <w:jc w:val="center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DCDB87" w14:textId="77777777" w:rsidR="003A1AF9" w:rsidRPr="00562CFD" w:rsidRDefault="003A1AF9" w:rsidP="00760D05">
            <w:pPr>
              <w:keepNext/>
              <w:keepLines/>
              <w:jc w:val="center"/>
              <w:rPr>
                <w:rFonts w:eastAsia="Times New Roman"/>
                <w:b/>
              </w:rPr>
            </w:pPr>
            <w:r w:rsidRPr="00562CFD">
              <w:rPr>
                <w:rFonts w:eastAsia="Times New Roman"/>
                <w:b/>
                <w:noProof/>
                <w:lang w:eastAsia="ko-KR"/>
              </w:rPr>
              <w:t>mode X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CD19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DFB8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730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B86E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0D6E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1B0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2B1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F102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7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BEA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8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0048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9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AE7C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AD4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5BA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12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EDDB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13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E2BE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14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7A59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15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94AE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16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8A3B6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17</w:t>
            </w:r>
          </w:p>
        </w:tc>
      </w:tr>
      <w:tr w:rsidR="003A1AF9" w:rsidRPr="00562CFD" w14:paraId="37BC84BB" w14:textId="77777777" w:rsidTr="00760D05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AB888A" w14:textId="77777777" w:rsidR="003A1AF9" w:rsidRPr="00562CFD" w:rsidRDefault="003A1AF9" w:rsidP="00760D05">
            <w:pPr>
              <w:keepNext/>
              <w:keepLines/>
              <w:jc w:val="center"/>
              <w:rPr>
                <w:rFonts w:eastAsia="Times New Roman"/>
                <w:b/>
              </w:rPr>
            </w:pPr>
            <w:r w:rsidRPr="00562CFD">
              <w:rPr>
                <w:rFonts w:eastAsia="Times New Roman"/>
                <w:b/>
                <w:noProof/>
                <w:lang w:eastAsia="ko-KR"/>
              </w:rPr>
              <w:t>mode Y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14C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55A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E4B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4706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7A2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4D96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536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5D1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86C2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86AF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C8F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241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7222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F5718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1E4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FBC8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02C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D149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16</w:t>
            </w:r>
          </w:p>
        </w:tc>
      </w:tr>
      <w:tr w:rsidR="003A1AF9" w:rsidRPr="00562CFD" w14:paraId="69E7C144" w14:textId="77777777" w:rsidTr="00760D05">
        <w:trPr>
          <w:trHeight w:val="300"/>
          <w:jc w:val="center"/>
        </w:trPr>
        <w:tc>
          <w:tcPr>
            <w:tcW w:w="10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3CCE87" w14:textId="77777777" w:rsidR="003A1AF9" w:rsidRPr="00562CFD" w:rsidRDefault="003A1AF9" w:rsidP="00760D05">
            <w:pPr>
              <w:keepNext/>
              <w:keepLines/>
              <w:jc w:val="center"/>
              <w:rPr>
                <w:rFonts w:eastAsia="Times New Roman"/>
                <w:b/>
              </w:rPr>
            </w:pPr>
            <w:r w:rsidRPr="00562CFD">
              <w:rPr>
                <w:rFonts w:eastAsia="Times New Roman"/>
                <w:b/>
                <w:noProof/>
                <w:lang w:eastAsia="ko-KR"/>
              </w:rPr>
              <w:t>mode X</w:t>
            </w: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EDA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18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0CF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19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2058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20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D96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21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89C0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22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5BF9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23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3566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24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7102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25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233C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26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6F8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27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EA90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28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393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29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58A3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30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34A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31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3FB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32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E61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33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DAB0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34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091D8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35</w:t>
            </w:r>
          </w:p>
        </w:tc>
      </w:tr>
      <w:tr w:rsidR="003A1AF9" w:rsidRPr="00562CFD" w14:paraId="0F1F49FA" w14:textId="77777777" w:rsidTr="00760D05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EE3793" w14:textId="77777777" w:rsidR="003A1AF9" w:rsidRPr="00562CFD" w:rsidRDefault="003A1AF9" w:rsidP="00760D05">
            <w:pPr>
              <w:keepNext/>
              <w:keepLines/>
              <w:jc w:val="center"/>
              <w:rPr>
                <w:rFonts w:eastAsia="Times New Roman"/>
                <w:b/>
              </w:rPr>
            </w:pPr>
            <w:r w:rsidRPr="00562CFD">
              <w:rPr>
                <w:rFonts w:eastAsia="Times New Roman"/>
                <w:b/>
                <w:noProof/>
                <w:lang w:eastAsia="ko-KR"/>
              </w:rPr>
              <w:t>mode Y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F57F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18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BC9E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A4B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8D2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92AB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75DF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DE5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28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039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1948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DB29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A55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AE3B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ED0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902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AA6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8F9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1042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4989C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41</w:t>
            </w:r>
          </w:p>
        </w:tc>
      </w:tr>
      <w:tr w:rsidR="003A1AF9" w:rsidRPr="00562CFD" w14:paraId="50FEF2B2" w14:textId="77777777" w:rsidTr="00760D05">
        <w:trPr>
          <w:trHeight w:val="300"/>
          <w:jc w:val="center"/>
        </w:trPr>
        <w:tc>
          <w:tcPr>
            <w:tcW w:w="10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65C33A" w14:textId="77777777" w:rsidR="003A1AF9" w:rsidRPr="00562CFD" w:rsidRDefault="003A1AF9" w:rsidP="00760D05">
            <w:pPr>
              <w:keepNext/>
              <w:keepLines/>
              <w:jc w:val="center"/>
              <w:rPr>
                <w:rFonts w:eastAsia="Times New Roman"/>
                <w:b/>
              </w:rPr>
            </w:pPr>
            <w:r w:rsidRPr="00562CFD">
              <w:rPr>
                <w:rFonts w:eastAsia="Times New Roman"/>
                <w:b/>
                <w:noProof/>
                <w:lang w:eastAsia="ko-KR"/>
              </w:rPr>
              <w:t>mode X</w:t>
            </w: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65E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36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5276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37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5E0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38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C7E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39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938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40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6F9F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41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1A1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42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39A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43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5A9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44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139F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45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ABC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46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E1A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47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BC02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48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414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49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8B7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50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61A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51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9B16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52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57D2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53</w:t>
            </w:r>
          </w:p>
        </w:tc>
      </w:tr>
      <w:tr w:rsidR="003A1AF9" w:rsidRPr="00562CFD" w14:paraId="534F78B4" w14:textId="77777777" w:rsidTr="00760D05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B1730D" w14:textId="77777777" w:rsidR="003A1AF9" w:rsidRPr="00562CFD" w:rsidRDefault="003A1AF9" w:rsidP="00760D05">
            <w:pPr>
              <w:keepNext/>
              <w:keepLines/>
              <w:jc w:val="center"/>
              <w:rPr>
                <w:rFonts w:eastAsia="Times New Roman"/>
                <w:b/>
              </w:rPr>
            </w:pPr>
            <w:r w:rsidRPr="00562CFD">
              <w:rPr>
                <w:rFonts w:eastAsia="Times New Roman"/>
                <w:b/>
                <w:noProof/>
                <w:lang w:eastAsia="ko-KR"/>
              </w:rPr>
              <w:t>mode Y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922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2F72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DD0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A98F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BB4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5A18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2E5F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E2AE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03D3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B4F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E5DB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EE02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885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1B4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49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D93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FBB0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5273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3D282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52</w:t>
            </w:r>
          </w:p>
        </w:tc>
      </w:tr>
      <w:tr w:rsidR="003A1AF9" w:rsidRPr="00562CFD" w14:paraId="56C44AD5" w14:textId="77777777" w:rsidTr="00760D05">
        <w:trPr>
          <w:trHeight w:val="300"/>
          <w:jc w:val="center"/>
        </w:trPr>
        <w:tc>
          <w:tcPr>
            <w:tcW w:w="10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D66310" w14:textId="77777777" w:rsidR="003A1AF9" w:rsidRPr="00562CFD" w:rsidRDefault="003A1AF9" w:rsidP="00760D05">
            <w:pPr>
              <w:keepNext/>
              <w:keepLines/>
              <w:jc w:val="center"/>
              <w:rPr>
                <w:rFonts w:eastAsia="Times New Roman"/>
                <w:b/>
              </w:rPr>
            </w:pPr>
            <w:r w:rsidRPr="00562CFD">
              <w:rPr>
                <w:rFonts w:eastAsia="Times New Roman"/>
                <w:b/>
                <w:noProof/>
                <w:lang w:eastAsia="ko-KR"/>
              </w:rPr>
              <w:t>mode X</w:t>
            </w:r>
          </w:p>
        </w:tc>
        <w:tc>
          <w:tcPr>
            <w:tcW w:w="4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3633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54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371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55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45A6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56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E3B9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57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F1C6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58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E9EF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59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47B9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60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4C23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61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C2F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62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646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63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9161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64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D94E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65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5F7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66</w:t>
            </w: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29DF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2F3FA" w14:textId="77777777" w:rsidR="003A1AF9" w:rsidRPr="00562CFD" w:rsidRDefault="003A1AF9" w:rsidP="00760D05">
            <w:pPr>
              <w:keepNext/>
              <w:keepLines/>
              <w:jc w:val="left"/>
              <w:rPr>
                <w:rFonts w:eastAsia="Times New Roman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6C991" w14:textId="77777777" w:rsidR="003A1AF9" w:rsidRPr="00562CFD" w:rsidRDefault="003A1AF9" w:rsidP="00760D05">
            <w:pPr>
              <w:keepNext/>
              <w:keepLines/>
              <w:jc w:val="left"/>
              <w:rPr>
                <w:rFonts w:eastAsia="Times New Roman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F6A03" w14:textId="77777777" w:rsidR="003A1AF9" w:rsidRPr="00562CFD" w:rsidRDefault="003A1AF9" w:rsidP="00760D05">
            <w:pPr>
              <w:keepNext/>
              <w:keepLines/>
              <w:jc w:val="left"/>
              <w:rPr>
                <w:rFonts w:eastAsia="Times New Roman"/>
              </w:rPr>
            </w:pPr>
          </w:p>
        </w:tc>
        <w:tc>
          <w:tcPr>
            <w:tcW w:w="432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2C09E" w14:textId="77777777" w:rsidR="003A1AF9" w:rsidRPr="00562CFD" w:rsidRDefault="003A1AF9" w:rsidP="00760D05">
            <w:pPr>
              <w:keepNext/>
              <w:keepLines/>
              <w:jc w:val="left"/>
              <w:rPr>
                <w:rFonts w:eastAsia="Times New Roman"/>
              </w:rPr>
            </w:pPr>
          </w:p>
        </w:tc>
      </w:tr>
      <w:tr w:rsidR="003A1AF9" w:rsidRPr="00562CFD" w14:paraId="4E7E8AE3" w14:textId="77777777" w:rsidTr="00760D05">
        <w:trPr>
          <w:trHeight w:val="30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77BAA0" w14:textId="77777777" w:rsidR="003A1AF9" w:rsidRPr="00562CFD" w:rsidRDefault="003A1AF9" w:rsidP="00760D05">
            <w:pPr>
              <w:keepNext/>
              <w:keepLines/>
              <w:jc w:val="center"/>
              <w:rPr>
                <w:rFonts w:eastAsia="Times New Roman"/>
                <w:b/>
              </w:rPr>
            </w:pPr>
            <w:r w:rsidRPr="00562CFD">
              <w:rPr>
                <w:rFonts w:eastAsia="Times New Roman"/>
                <w:b/>
                <w:noProof/>
                <w:lang w:eastAsia="ko-KR"/>
              </w:rPr>
              <w:t>mode Y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5F8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5187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643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3FFC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949E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44B9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2015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AC48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259E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E19D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F4E4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92CA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59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1F8F" w14:textId="77777777" w:rsidR="003A1AF9" w:rsidRPr="00562CFD" w:rsidRDefault="003A1AF9" w:rsidP="00760D05">
            <w:pPr>
              <w:keepNext/>
              <w:keepLines/>
              <w:jc w:val="right"/>
              <w:rPr>
                <w:rFonts w:eastAsia="Times New Roman"/>
              </w:rPr>
            </w:pPr>
            <w:r w:rsidRPr="00562CFD">
              <w:rPr>
                <w:rFonts w:eastAsia="Times New Roman"/>
              </w:rPr>
              <w:t>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0AC7211" w14:textId="77777777" w:rsidR="003A1AF9" w:rsidRPr="00562CFD" w:rsidRDefault="003A1AF9" w:rsidP="00760D05">
            <w:pPr>
              <w:keepNext/>
              <w:keepLines/>
              <w:jc w:val="left"/>
              <w:rPr>
                <w:rFonts w:eastAsia="Times New Roman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2A0A3BB" w14:textId="77777777" w:rsidR="003A1AF9" w:rsidRPr="00562CFD" w:rsidRDefault="003A1AF9" w:rsidP="00760D05">
            <w:pPr>
              <w:keepNext/>
              <w:keepLines/>
              <w:jc w:val="left"/>
              <w:rPr>
                <w:rFonts w:eastAsia="Times New Roman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7B6278F" w14:textId="77777777" w:rsidR="003A1AF9" w:rsidRPr="00562CFD" w:rsidRDefault="003A1AF9" w:rsidP="00760D05">
            <w:pPr>
              <w:keepNext/>
              <w:keepLines/>
              <w:jc w:val="left"/>
              <w:rPr>
                <w:rFonts w:eastAsia="Times New Roman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185EA3" w14:textId="77777777" w:rsidR="003A1AF9" w:rsidRPr="00562CFD" w:rsidRDefault="003A1AF9" w:rsidP="00760D05">
            <w:pPr>
              <w:keepNext/>
              <w:keepLines/>
              <w:jc w:val="left"/>
              <w:rPr>
                <w:rFonts w:eastAsia="Times New Roman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F343D8" w14:textId="77777777" w:rsidR="003A1AF9" w:rsidRPr="00562CFD" w:rsidRDefault="003A1AF9" w:rsidP="00760D05">
            <w:pPr>
              <w:keepNext/>
              <w:keepLines/>
              <w:jc w:val="left"/>
              <w:rPr>
                <w:rFonts w:eastAsia="Times New Roman"/>
              </w:rPr>
            </w:pPr>
          </w:p>
        </w:tc>
      </w:tr>
    </w:tbl>
    <w:p w14:paraId="67A30300" w14:textId="77777777" w:rsidR="003A1AF9" w:rsidRPr="00562CFD" w:rsidRDefault="003A1AF9" w:rsidP="003A1AF9">
      <w:pPr>
        <w:rPr>
          <w:noProof/>
        </w:rPr>
      </w:pPr>
    </w:p>
    <w:p w14:paraId="2A444C43" w14:textId="77777777" w:rsidR="00D17C40" w:rsidRDefault="00D17C40"/>
    <w:sectPr w:rsidR="00D17C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6F11"/>
    <w:multiLevelType w:val="hybridMultilevel"/>
    <w:tmpl w:val="2A5A1AA4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0A366D"/>
    <w:multiLevelType w:val="multilevel"/>
    <w:tmpl w:val="04090025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2C55D28"/>
    <w:multiLevelType w:val="hybridMultilevel"/>
    <w:tmpl w:val="01D4657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45521E"/>
    <w:multiLevelType w:val="hybridMultilevel"/>
    <w:tmpl w:val="3BCC53EA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F13595"/>
    <w:multiLevelType w:val="hybridMultilevel"/>
    <w:tmpl w:val="B4F4A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30073"/>
    <w:multiLevelType w:val="multilevel"/>
    <w:tmpl w:val="C972C86A"/>
    <w:lvl w:ilvl="0">
      <w:start w:val="8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BBF2C3D"/>
    <w:multiLevelType w:val="hybridMultilevel"/>
    <w:tmpl w:val="4352FB3C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CA140B1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41327393">
    <w:abstractNumId w:val="5"/>
  </w:num>
  <w:num w:numId="2" w16cid:durableId="329138407">
    <w:abstractNumId w:val="6"/>
  </w:num>
  <w:num w:numId="3" w16cid:durableId="589847994">
    <w:abstractNumId w:val="4"/>
  </w:num>
  <w:num w:numId="4" w16cid:durableId="1631282787">
    <w:abstractNumId w:val="0"/>
  </w:num>
  <w:num w:numId="5" w16cid:durableId="851072607">
    <w:abstractNumId w:val="2"/>
  </w:num>
  <w:num w:numId="6" w16cid:durableId="539829028">
    <w:abstractNumId w:val="1"/>
  </w:num>
  <w:num w:numId="7" w16cid:durableId="98374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AF9"/>
    <w:rsid w:val="003A1AF9"/>
    <w:rsid w:val="004A10C6"/>
    <w:rsid w:val="008A1555"/>
    <w:rsid w:val="00AE17C4"/>
    <w:rsid w:val="00D17C40"/>
    <w:rsid w:val="00DB07A8"/>
    <w:rsid w:val="00FF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AA99E0"/>
  <w15:chartTrackingRefBased/>
  <w15:docId w15:val="{05F9851B-2E14-E141-860F-AA1D6E12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AF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A1AF9"/>
    <w:pPr>
      <w:keepNext/>
      <w:keepLines/>
      <w:numPr>
        <w:numId w:val="1"/>
      </w:numPr>
      <w:spacing w:before="360"/>
      <w:jc w:val="left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A1AF9"/>
    <w:pPr>
      <w:keepNext/>
      <w:keepLines/>
      <w:numPr>
        <w:ilvl w:val="1"/>
        <w:numId w:val="1"/>
      </w:numPr>
      <w:spacing w:before="360"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qFormat/>
    <w:rsid w:val="003A1AF9"/>
    <w:pPr>
      <w:keepNext/>
      <w:keepLines/>
      <w:numPr>
        <w:ilvl w:val="2"/>
        <w:numId w:val="1"/>
      </w:numPr>
      <w:spacing w:before="181"/>
      <w:outlineLvl w:val="2"/>
    </w:pPr>
    <w:rPr>
      <w:b/>
    </w:rPr>
  </w:style>
  <w:style w:type="paragraph" w:styleId="Heading4">
    <w:name w:val="heading 4"/>
    <w:basedOn w:val="Heading3"/>
    <w:next w:val="Normal"/>
    <w:link w:val="Heading4Char"/>
    <w:qFormat/>
    <w:rsid w:val="003A1AF9"/>
    <w:pPr>
      <w:numPr>
        <w:ilvl w:val="3"/>
      </w:numPr>
      <w:outlineLvl w:val="3"/>
    </w:pPr>
  </w:style>
  <w:style w:type="paragraph" w:styleId="Heading5">
    <w:name w:val="heading 5"/>
    <w:basedOn w:val="Heading3"/>
    <w:next w:val="Normal"/>
    <w:link w:val="Heading5Char"/>
    <w:qFormat/>
    <w:rsid w:val="003A1AF9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basedOn w:val="Heading3"/>
    <w:next w:val="Normal"/>
    <w:link w:val="Heading6Char"/>
    <w:qFormat/>
    <w:rsid w:val="003A1AF9"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link w:val="Heading7Char"/>
    <w:qFormat/>
    <w:rsid w:val="003A1AF9"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link w:val="Heading8Char"/>
    <w:qFormat/>
    <w:rsid w:val="003A1AF9"/>
    <w:pPr>
      <w:numPr>
        <w:ilvl w:val="7"/>
        <w:numId w:val="1"/>
      </w:numPr>
      <w:tabs>
        <w:tab w:val="clear" w:pos="794"/>
        <w:tab w:val="clear" w:pos="1191"/>
        <w:tab w:val="clear" w:pos="1588"/>
        <w:tab w:val="clear" w:pos="1985"/>
      </w:tabs>
      <w:spacing w:before="360"/>
      <w:jc w:val="center"/>
      <w:outlineLvl w:val="7"/>
    </w:pPr>
    <w:rPr>
      <w:rFonts w:ascii="Times New Roman" w:eastAsia="SimSun" w:hAnsi="Times New Roman" w:cs="Times New Roman"/>
      <w:b/>
      <w:i w:val="0"/>
      <w:iCs w:val="0"/>
      <w:color w:val="auto"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1AF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1AF9"/>
    <w:rPr>
      <w:rFonts w:ascii="Times New Roman" w:eastAsia="SimSun" w:hAnsi="Times New Roman" w:cs="Times New Roman"/>
      <w:b/>
      <w:kern w:val="0"/>
      <w:szCs w:val="20"/>
      <w:lang w:val="en-GB"/>
      <w14:ligatures w14:val="none"/>
    </w:rPr>
  </w:style>
  <w:style w:type="character" w:customStyle="1" w:styleId="Heading2Char">
    <w:name w:val="Heading 2 Char"/>
    <w:basedOn w:val="DefaultParagraphFont"/>
    <w:link w:val="Heading2"/>
    <w:rsid w:val="003A1AF9"/>
    <w:rPr>
      <w:rFonts w:ascii="Times New Roman" w:eastAsia="SimSun" w:hAnsi="Times New Roman" w:cs="Times New Roman"/>
      <w:b/>
      <w:kern w:val="0"/>
      <w:sz w:val="22"/>
      <w:szCs w:val="20"/>
      <w:lang w:val="en-GB"/>
      <w14:ligatures w14:val="none"/>
    </w:rPr>
  </w:style>
  <w:style w:type="character" w:customStyle="1" w:styleId="Heading3Char">
    <w:name w:val="Heading 3 Char"/>
    <w:basedOn w:val="DefaultParagraphFont"/>
    <w:link w:val="Heading3"/>
    <w:rsid w:val="003A1AF9"/>
    <w:rPr>
      <w:rFonts w:ascii="Times New Roman" w:eastAsia="SimSun" w:hAnsi="Times New Roman" w:cs="Times New Roman"/>
      <w:b/>
      <w:kern w:val="0"/>
      <w:sz w:val="20"/>
      <w:szCs w:val="20"/>
      <w:lang w:val="en-GB"/>
      <w14:ligatures w14:val="none"/>
    </w:rPr>
  </w:style>
  <w:style w:type="character" w:customStyle="1" w:styleId="Heading4Char">
    <w:name w:val="Heading 4 Char"/>
    <w:basedOn w:val="DefaultParagraphFont"/>
    <w:link w:val="Heading4"/>
    <w:rsid w:val="003A1AF9"/>
    <w:rPr>
      <w:rFonts w:ascii="Times New Roman" w:eastAsia="SimSun" w:hAnsi="Times New Roman" w:cs="Times New Roman"/>
      <w:b/>
      <w:kern w:val="0"/>
      <w:sz w:val="20"/>
      <w:szCs w:val="20"/>
      <w:lang w:val="en-GB"/>
      <w14:ligatures w14:val="none"/>
    </w:rPr>
  </w:style>
  <w:style w:type="character" w:customStyle="1" w:styleId="Heading5Char">
    <w:name w:val="Heading 5 Char"/>
    <w:basedOn w:val="DefaultParagraphFont"/>
    <w:link w:val="Heading5"/>
    <w:rsid w:val="003A1AF9"/>
    <w:rPr>
      <w:rFonts w:ascii="Times New Roman" w:eastAsia="SimSun" w:hAnsi="Times New Roman" w:cs="Times New Roman"/>
      <w:b/>
      <w:kern w:val="0"/>
      <w:sz w:val="20"/>
      <w:szCs w:val="20"/>
      <w:lang w:val="en-GB"/>
      <w14:ligatures w14:val="none"/>
    </w:rPr>
  </w:style>
  <w:style w:type="character" w:customStyle="1" w:styleId="Heading6Char">
    <w:name w:val="Heading 6 Char"/>
    <w:basedOn w:val="DefaultParagraphFont"/>
    <w:link w:val="Heading6"/>
    <w:rsid w:val="003A1AF9"/>
    <w:rPr>
      <w:rFonts w:ascii="Times New Roman" w:eastAsia="SimSun" w:hAnsi="Times New Roman" w:cs="Times New Roman"/>
      <w:b/>
      <w:kern w:val="0"/>
      <w:sz w:val="20"/>
      <w:szCs w:val="20"/>
      <w:lang w:val="en-GB"/>
      <w14:ligatures w14:val="none"/>
    </w:rPr>
  </w:style>
  <w:style w:type="character" w:customStyle="1" w:styleId="Heading7Char">
    <w:name w:val="Heading 7 Char"/>
    <w:basedOn w:val="DefaultParagraphFont"/>
    <w:link w:val="Heading7"/>
    <w:rsid w:val="003A1AF9"/>
    <w:rPr>
      <w:rFonts w:ascii="Times New Roman" w:eastAsia="SimSun" w:hAnsi="Times New Roman" w:cs="Times New Roman"/>
      <w:b/>
      <w:kern w:val="0"/>
      <w:sz w:val="20"/>
      <w:szCs w:val="20"/>
      <w:lang w:val="en-GB"/>
      <w14:ligatures w14:val="none"/>
    </w:rPr>
  </w:style>
  <w:style w:type="character" w:customStyle="1" w:styleId="Heading8Char">
    <w:name w:val="Heading 8 Char"/>
    <w:basedOn w:val="DefaultParagraphFont"/>
    <w:link w:val="Heading8"/>
    <w:rsid w:val="003A1AF9"/>
    <w:rPr>
      <w:rFonts w:ascii="Times New Roman" w:eastAsia="SimSun" w:hAnsi="Times New Roman" w:cs="Times New Roman"/>
      <w:b/>
      <w:kern w:val="0"/>
      <w:szCs w:val="20"/>
      <w:lang w:val="en-GB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3A1AF9"/>
    <w:pPr>
      <w:ind w:left="720"/>
      <w:contextualSpacing/>
    </w:pPr>
  </w:style>
  <w:style w:type="paragraph" w:customStyle="1" w:styleId="Tablehead">
    <w:name w:val="Table_head"/>
    <w:basedOn w:val="Tabletext"/>
    <w:next w:val="Tabletext"/>
    <w:qFormat/>
    <w:rsid w:val="003A1AF9"/>
    <w:pPr>
      <w:keepNext/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text">
    <w:name w:val="Table_text"/>
    <w:basedOn w:val="Normal"/>
    <w:rsid w:val="003A1AF9"/>
    <w:pPr>
      <w:keepLines/>
      <w:tabs>
        <w:tab w:val="clear" w:pos="794"/>
        <w:tab w:val="clear" w:pos="1191"/>
        <w:tab w:val="clear" w:pos="1588"/>
        <w:tab w:val="clear" w:pos="1985"/>
      </w:tabs>
      <w:spacing w:before="40" w:after="40" w:line="190" w:lineRule="exact"/>
      <w:jc w:val="left"/>
    </w:pPr>
    <w:rPr>
      <w:sz w:val="18"/>
    </w:rPr>
  </w:style>
  <w:style w:type="paragraph" w:customStyle="1" w:styleId="TableNoTitle">
    <w:name w:val="Table_NoTitle"/>
    <w:basedOn w:val="Normal"/>
    <w:next w:val="Tablehead"/>
    <w:uiPriority w:val="99"/>
    <w:rsid w:val="003A1AF9"/>
    <w:pPr>
      <w:keepNext/>
      <w:keepLines/>
      <w:spacing w:before="360" w:after="120"/>
      <w:jc w:val="center"/>
    </w:pPr>
    <w:rPr>
      <w:b/>
    </w:rPr>
  </w:style>
  <w:style w:type="character" w:customStyle="1" w:styleId="ListParagraphChar">
    <w:name w:val="List Paragraph Char"/>
    <w:link w:val="ListParagraph"/>
    <w:uiPriority w:val="34"/>
    <w:rsid w:val="003A1AF9"/>
    <w:rPr>
      <w:rFonts w:ascii="Times New Roman" w:eastAsia="SimSun" w:hAnsi="Times New Roman" w:cs="Times New Roman"/>
      <w:kern w:val="0"/>
      <w:sz w:val="20"/>
      <w:szCs w:val="20"/>
      <w:lang w:val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1AF9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en-GB"/>
      <w14:ligatures w14:val="none"/>
    </w:rPr>
  </w:style>
  <w:style w:type="numbering" w:customStyle="1" w:styleId="CurrentList1">
    <w:name w:val="Current List1"/>
    <w:uiPriority w:val="99"/>
    <w:rsid w:val="003A1AF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Bross, Benjamin</dc:creator>
  <cp:keywords/>
  <dc:description/>
  <cp:lastModifiedBy>Bross, Benjamin</cp:lastModifiedBy>
  <cp:revision>2</cp:revision>
  <dcterms:created xsi:type="dcterms:W3CDTF">2023-07-07T09:53:00Z</dcterms:created>
  <dcterms:modified xsi:type="dcterms:W3CDTF">2023-07-07T10:13:00Z</dcterms:modified>
</cp:coreProperties>
</file>